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67F3" w14:textId="77777777" w:rsidR="00362F29" w:rsidRPr="00BA2713" w:rsidRDefault="00362F29" w:rsidP="00420067">
      <w:pPr>
        <w:spacing w:after="0" w:line="300" w:lineRule="auto"/>
        <w:outlineLvl w:val="1"/>
        <w:rPr>
          <w:rFonts w:ascii="Arial" w:eastAsia="Times New Roman" w:hAnsi="Arial" w:cs="Arial"/>
          <w:b/>
          <w:bCs/>
          <w:sz w:val="28"/>
          <w:szCs w:val="28"/>
          <w:lang w:eastAsia="en-NZ"/>
        </w:rPr>
      </w:pPr>
      <w:r w:rsidRPr="00BA2713">
        <w:rPr>
          <w:rFonts w:ascii="Arial" w:eastAsia="Times New Roman" w:hAnsi="Arial" w:cs="Arial"/>
          <w:b/>
          <w:bCs/>
          <w:sz w:val="28"/>
          <w:szCs w:val="28"/>
          <w:lang w:eastAsia="en-NZ"/>
        </w:rPr>
        <w:t xml:space="preserve">Information available about the Consignment based inspection scheme </w:t>
      </w:r>
    </w:p>
    <w:p w14:paraId="08FFA53B" w14:textId="77777777" w:rsidR="00362F29" w:rsidRDefault="00362F29" w:rsidP="00420067">
      <w:pPr>
        <w:spacing w:after="0" w:line="300" w:lineRule="auto"/>
        <w:outlineLvl w:val="1"/>
        <w:rPr>
          <w:rFonts w:ascii="Arial" w:eastAsia="Times New Roman" w:hAnsi="Arial" w:cs="Arial"/>
          <w:b/>
          <w:bCs/>
          <w:sz w:val="20"/>
          <w:szCs w:val="20"/>
          <w:lang w:eastAsia="en-NZ"/>
        </w:rPr>
      </w:pPr>
    </w:p>
    <w:p w14:paraId="527274A4" w14:textId="77777777" w:rsidR="006C73E8" w:rsidRPr="00BA2713" w:rsidRDefault="006C73E8" w:rsidP="00420067">
      <w:pPr>
        <w:spacing w:after="0" w:line="300" w:lineRule="auto"/>
        <w:outlineLvl w:val="1"/>
        <w:rPr>
          <w:rFonts w:ascii="Arial Narrow" w:eastAsia="Times New Roman" w:hAnsi="Arial Narrow" w:cs="Arial"/>
          <w:b/>
          <w:bCs/>
          <w:sz w:val="24"/>
          <w:szCs w:val="24"/>
          <w:lang w:eastAsia="en-NZ"/>
        </w:rPr>
      </w:pPr>
      <w:r w:rsidRPr="00BA2713">
        <w:rPr>
          <w:rFonts w:ascii="Arial Narrow" w:eastAsia="Times New Roman" w:hAnsi="Arial Narrow" w:cs="Arial"/>
          <w:b/>
          <w:bCs/>
          <w:sz w:val="24"/>
          <w:szCs w:val="24"/>
          <w:lang w:eastAsia="en-NZ"/>
        </w:rPr>
        <w:t xml:space="preserve">Introduction </w:t>
      </w:r>
    </w:p>
    <w:p w14:paraId="0BF197DD" w14:textId="6470F52D" w:rsidR="006C73E8" w:rsidRPr="00BA2713" w:rsidRDefault="006C73E8" w:rsidP="006C73E8">
      <w:pPr>
        <w:spacing w:after="0" w:line="300" w:lineRule="auto"/>
        <w:rPr>
          <w:rFonts w:ascii="Arial Narrow" w:eastAsia="Times New Roman" w:hAnsi="Arial Narrow" w:cs="Arial"/>
          <w:sz w:val="24"/>
          <w:szCs w:val="24"/>
          <w:lang w:eastAsia="en-NZ"/>
        </w:rPr>
      </w:pPr>
      <w:r w:rsidRPr="00BA2713">
        <w:rPr>
          <w:rFonts w:ascii="Arial Narrow" w:eastAsia="Times New Roman" w:hAnsi="Arial Narrow" w:cs="Arial"/>
          <w:sz w:val="24"/>
          <w:szCs w:val="24"/>
          <w:lang w:eastAsia="en-NZ"/>
        </w:rPr>
        <w:t>Australia’s Department of Agriculture (D</w:t>
      </w:r>
      <w:r w:rsidR="00272E2E" w:rsidRPr="00BA2713">
        <w:rPr>
          <w:rFonts w:ascii="Arial Narrow" w:eastAsia="Times New Roman" w:hAnsi="Arial Narrow" w:cs="Arial"/>
          <w:sz w:val="24"/>
          <w:szCs w:val="24"/>
          <w:lang w:eastAsia="en-NZ"/>
        </w:rPr>
        <w:t>OA</w:t>
      </w:r>
      <w:r w:rsidR="00AD5150" w:rsidRPr="00BA2713">
        <w:rPr>
          <w:rFonts w:ascii="Arial Narrow" w:eastAsia="Times New Roman" w:hAnsi="Arial Narrow" w:cs="Arial"/>
          <w:sz w:val="24"/>
          <w:szCs w:val="24"/>
          <w:lang w:eastAsia="en-NZ"/>
        </w:rPr>
        <w:t>)</w:t>
      </w:r>
      <w:r w:rsidRPr="00BA2713">
        <w:rPr>
          <w:rFonts w:ascii="Arial Narrow" w:eastAsia="Times New Roman" w:hAnsi="Arial Narrow" w:cs="Arial"/>
          <w:sz w:val="24"/>
          <w:szCs w:val="24"/>
          <w:lang w:eastAsia="en-NZ"/>
        </w:rPr>
        <w:t xml:space="preserve">  runs a Compliance-based Inspection Scheme (CBIS) for the importation of selected plant products to Australia.</w:t>
      </w:r>
    </w:p>
    <w:p w14:paraId="4E5BBC6C" w14:textId="77777777" w:rsidR="006C73E8" w:rsidRPr="00BA2713" w:rsidRDefault="006C73E8" w:rsidP="006C73E8">
      <w:pPr>
        <w:spacing w:after="0" w:line="300" w:lineRule="auto"/>
        <w:rPr>
          <w:rFonts w:ascii="Arial Narrow" w:eastAsia="Times New Roman" w:hAnsi="Arial Narrow" w:cs="Arial"/>
          <w:sz w:val="24"/>
          <w:szCs w:val="24"/>
          <w:lang w:eastAsia="en-NZ"/>
        </w:rPr>
      </w:pPr>
    </w:p>
    <w:p w14:paraId="30584B7C" w14:textId="4F38D8C9" w:rsidR="006C73E8" w:rsidRPr="00BA2713" w:rsidRDefault="006C73E8" w:rsidP="006C73E8">
      <w:pPr>
        <w:spacing w:after="0" w:line="300" w:lineRule="auto"/>
        <w:rPr>
          <w:rFonts w:ascii="Arial Narrow" w:eastAsia="Times New Roman" w:hAnsi="Arial Narrow" w:cs="Arial"/>
          <w:sz w:val="24"/>
          <w:szCs w:val="24"/>
          <w:lang w:eastAsia="en-NZ"/>
        </w:rPr>
      </w:pPr>
      <w:r w:rsidRPr="00BA2713">
        <w:rPr>
          <w:rFonts w:ascii="Arial Narrow" w:eastAsia="Times New Roman" w:hAnsi="Arial Narrow" w:cs="Arial"/>
          <w:sz w:val="24"/>
          <w:szCs w:val="24"/>
          <w:lang w:eastAsia="en-NZ"/>
        </w:rPr>
        <w:t>The scheme rewards importers of these products who demonstrate consistent compliance with Australia’s biosecurity requirements with a risk-based inspection rate. Compliant importers benefit from the CBIS through smoother clearance of goods at the border and reduced costs.</w:t>
      </w:r>
      <w:r w:rsidR="003F6F5D" w:rsidRPr="00BA2713">
        <w:rPr>
          <w:rFonts w:ascii="Arial Narrow" w:eastAsia="Times New Roman" w:hAnsi="Arial Narrow" w:cs="Arial"/>
          <w:sz w:val="24"/>
          <w:szCs w:val="24"/>
          <w:lang w:eastAsia="en-NZ"/>
        </w:rPr>
        <w:t xml:space="preserve"> See information on the </w:t>
      </w:r>
      <w:r w:rsidR="00272E2E" w:rsidRPr="00BA2713">
        <w:rPr>
          <w:rFonts w:ascii="Arial Narrow" w:eastAsia="Times New Roman" w:hAnsi="Arial Narrow" w:cs="Arial"/>
          <w:sz w:val="24"/>
          <w:szCs w:val="24"/>
          <w:lang w:eastAsia="en-NZ"/>
        </w:rPr>
        <w:t>DOA’s</w:t>
      </w:r>
      <w:r w:rsidR="003F6F5D" w:rsidRPr="00BA2713">
        <w:rPr>
          <w:rFonts w:ascii="Arial Narrow" w:eastAsia="Times New Roman" w:hAnsi="Arial Narrow" w:cs="Arial"/>
          <w:sz w:val="24"/>
          <w:szCs w:val="24"/>
          <w:lang w:eastAsia="en-NZ"/>
        </w:rPr>
        <w:t xml:space="preserve"> website   http://www.agriculture.gov.au/import/goods/plant-products/risk-return</w:t>
      </w:r>
    </w:p>
    <w:p w14:paraId="46549C21" w14:textId="77777777" w:rsidR="006C73E8" w:rsidRPr="00BA2713" w:rsidRDefault="006C73E8" w:rsidP="00420067">
      <w:pPr>
        <w:spacing w:after="0" w:line="300" w:lineRule="auto"/>
        <w:outlineLvl w:val="1"/>
        <w:rPr>
          <w:rFonts w:ascii="Arial Narrow" w:eastAsia="Times New Roman" w:hAnsi="Arial Narrow" w:cs="Arial"/>
          <w:b/>
          <w:bCs/>
          <w:sz w:val="24"/>
          <w:szCs w:val="24"/>
          <w:lang w:eastAsia="en-NZ"/>
        </w:rPr>
      </w:pPr>
    </w:p>
    <w:p w14:paraId="36F66DCA" w14:textId="07E950E6" w:rsidR="006C73E8" w:rsidRPr="00BA2713" w:rsidRDefault="00272E2E" w:rsidP="00420067">
      <w:pPr>
        <w:spacing w:after="0" w:line="300" w:lineRule="auto"/>
        <w:outlineLvl w:val="1"/>
        <w:rPr>
          <w:rFonts w:ascii="Arial Narrow" w:eastAsia="Times New Roman" w:hAnsi="Arial Narrow" w:cs="Arial"/>
          <w:b/>
          <w:bCs/>
          <w:sz w:val="24"/>
          <w:szCs w:val="24"/>
          <w:lang w:eastAsia="en-NZ"/>
        </w:rPr>
      </w:pPr>
      <w:r w:rsidRPr="00BA2713">
        <w:rPr>
          <w:rFonts w:ascii="Arial Narrow" w:eastAsia="Times New Roman" w:hAnsi="Arial Narrow" w:cs="Arial"/>
          <w:b/>
          <w:bCs/>
          <w:sz w:val="24"/>
          <w:szCs w:val="24"/>
          <w:lang w:eastAsia="en-NZ"/>
        </w:rPr>
        <w:t xml:space="preserve">Note this information </w:t>
      </w:r>
      <w:r w:rsidR="00BA2713" w:rsidRPr="00BA2713">
        <w:rPr>
          <w:rFonts w:ascii="Arial Narrow" w:eastAsia="Times New Roman" w:hAnsi="Arial Narrow" w:cs="Arial"/>
          <w:b/>
          <w:bCs/>
          <w:sz w:val="24"/>
          <w:szCs w:val="24"/>
          <w:lang w:eastAsia="en-NZ"/>
        </w:rPr>
        <w:t xml:space="preserve">in this document </w:t>
      </w:r>
      <w:r w:rsidRPr="00BA2713">
        <w:rPr>
          <w:rFonts w:ascii="Arial Narrow" w:eastAsia="Times New Roman" w:hAnsi="Arial Narrow" w:cs="Arial"/>
          <w:b/>
          <w:bCs/>
          <w:sz w:val="24"/>
          <w:szCs w:val="24"/>
          <w:lang w:eastAsia="en-NZ"/>
        </w:rPr>
        <w:t>has been compiled as per December  2019 . More up to date information will be available from the</w:t>
      </w:r>
      <w:r w:rsidR="00BA2713" w:rsidRPr="00BA2713">
        <w:rPr>
          <w:rFonts w:ascii="Arial Narrow" w:eastAsia="Times New Roman" w:hAnsi="Arial Narrow" w:cs="Arial"/>
          <w:b/>
          <w:bCs/>
          <w:sz w:val="24"/>
          <w:szCs w:val="24"/>
          <w:lang w:eastAsia="en-NZ"/>
        </w:rPr>
        <w:t xml:space="preserve"> importing </w:t>
      </w:r>
      <w:r w:rsidRPr="00BA2713">
        <w:rPr>
          <w:rFonts w:ascii="Arial Narrow" w:eastAsia="Times New Roman" w:hAnsi="Arial Narrow" w:cs="Arial"/>
          <w:b/>
          <w:bCs/>
          <w:sz w:val="24"/>
          <w:szCs w:val="24"/>
          <w:lang w:eastAsia="en-NZ"/>
        </w:rPr>
        <w:t xml:space="preserve">broker or the DOA web site </w:t>
      </w:r>
    </w:p>
    <w:p w14:paraId="242022F5" w14:textId="77777777" w:rsidR="00272E2E" w:rsidRPr="00BA2713" w:rsidRDefault="00272E2E" w:rsidP="00420067">
      <w:pPr>
        <w:spacing w:after="0" w:line="300" w:lineRule="auto"/>
        <w:outlineLvl w:val="1"/>
        <w:rPr>
          <w:rFonts w:ascii="Arial Narrow" w:eastAsia="Times New Roman" w:hAnsi="Arial Narrow" w:cs="Arial"/>
          <w:b/>
          <w:bCs/>
          <w:sz w:val="24"/>
          <w:szCs w:val="24"/>
          <w:lang w:eastAsia="en-NZ"/>
        </w:rPr>
      </w:pPr>
    </w:p>
    <w:p w14:paraId="26DEA305" w14:textId="77777777" w:rsidR="006C73E8" w:rsidRPr="00BA2713" w:rsidRDefault="006C73E8" w:rsidP="00420067">
      <w:pPr>
        <w:spacing w:after="0" w:line="300" w:lineRule="auto"/>
        <w:outlineLvl w:val="1"/>
        <w:rPr>
          <w:rFonts w:ascii="Arial Narrow" w:eastAsia="Times New Roman" w:hAnsi="Arial Narrow" w:cs="Arial"/>
          <w:b/>
          <w:bCs/>
          <w:sz w:val="24"/>
          <w:szCs w:val="24"/>
          <w:lang w:eastAsia="en-NZ"/>
        </w:rPr>
      </w:pPr>
      <w:r w:rsidRPr="00BA2713">
        <w:rPr>
          <w:rFonts w:ascii="Arial Narrow" w:eastAsia="Times New Roman" w:hAnsi="Arial Narrow" w:cs="Arial"/>
          <w:b/>
          <w:bCs/>
          <w:sz w:val="24"/>
          <w:szCs w:val="24"/>
          <w:lang w:eastAsia="en-NZ"/>
        </w:rPr>
        <w:t>Who can send produce under the CBIS</w:t>
      </w:r>
    </w:p>
    <w:p w14:paraId="4620B8FA" w14:textId="4706AA58" w:rsidR="006C73E8" w:rsidRPr="00BA2713" w:rsidRDefault="006C73E8" w:rsidP="00420067">
      <w:pPr>
        <w:spacing w:after="0" w:line="300" w:lineRule="auto"/>
        <w:outlineLvl w:val="1"/>
        <w:rPr>
          <w:rFonts w:ascii="Arial Narrow" w:eastAsia="Times New Roman" w:hAnsi="Arial Narrow" w:cs="Arial"/>
          <w:b/>
          <w:bCs/>
          <w:sz w:val="24"/>
          <w:szCs w:val="24"/>
          <w:lang w:eastAsia="en-NZ"/>
        </w:rPr>
      </w:pPr>
      <w:r w:rsidRPr="00BA2713">
        <w:rPr>
          <w:rFonts w:ascii="Arial Narrow" w:eastAsia="Times New Roman" w:hAnsi="Arial Narrow" w:cs="Arial"/>
          <w:sz w:val="24"/>
          <w:szCs w:val="24"/>
          <w:lang w:eastAsia="en-NZ"/>
        </w:rPr>
        <w:t>Currently only commodities listed by D</w:t>
      </w:r>
      <w:r w:rsidR="00272E2E" w:rsidRPr="00BA2713">
        <w:rPr>
          <w:rFonts w:ascii="Arial Narrow" w:eastAsia="Times New Roman" w:hAnsi="Arial Narrow" w:cs="Arial"/>
          <w:sz w:val="24"/>
          <w:szCs w:val="24"/>
          <w:lang w:eastAsia="en-NZ"/>
        </w:rPr>
        <w:t>OA</w:t>
      </w:r>
      <w:r w:rsidRPr="00BA2713">
        <w:rPr>
          <w:rFonts w:ascii="Arial Narrow" w:eastAsia="Times New Roman" w:hAnsi="Arial Narrow" w:cs="Arial"/>
          <w:sz w:val="24"/>
          <w:szCs w:val="24"/>
          <w:lang w:eastAsia="en-NZ"/>
        </w:rPr>
        <w:t xml:space="preserve"> can be sent through the CBIS system. For New Zealand </w:t>
      </w:r>
      <w:r w:rsidR="00A25F82" w:rsidRPr="00BA2713">
        <w:rPr>
          <w:rFonts w:ascii="Arial Narrow" w:eastAsia="Times New Roman" w:hAnsi="Arial Narrow" w:cs="Arial"/>
          <w:sz w:val="24"/>
          <w:szCs w:val="24"/>
          <w:lang w:eastAsia="en-NZ"/>
        </w:rPr>
        <w:t xml:space="preserve">As of January 2020 </w:t>
      </w:r>
      <w:r w:rsidRPr="00BA2713">
        <w:rPr>
          <w:rFonts w:ascii="Arial Narrow" w:eastAsia="Times New Roman" w:hAnsi="Arial Narrow" w:cs="Arial"/>
          <w:sz w:val="24"/>
          <w:szCs w:val="24"/>
          <w:lang w:eastAsia="en-NZ"/>
        </w:rPr>
        <w:t>this is restricted to Avocados</w:t>
      </w:r>
      <w:r w:rsidR="00A25F82" w:rsidRPr="00BA2713">
        <w:rPr>
          <w:rFonts w:ascii="Arial Narrow" w:eastAsia="Times New Roman" w:hAnsi="Arial Narrow" w:cs="Arial"/>
          <w:sz w:val="24"/>
          <w:szCs w:val="24"/>
          <w:lang w:eastAsia="en-NZ"/>
        </w:rPr>
        <w:t>, Capsicums and Stonefruit</w:t>
      </w:r>
      <w:r w:rsidRPr="00BA2713">
        <w:rPr>
          <w:rFonts w:ascii="Arial Narrow" w:eastAsia="Times New Roman" w:hAnsi="Arial Narrow" w:cs="Arial"/>
          <w:sz w:val="24"/>
          <w:szCs w:val="24"/>
          <w:lang w:eastAsia="en-NZ"/>
        </w:rPr>
        <w:t>.</w:t>
      </w:r>
    </w:p>
    <w:p w14:paraId="70653791" w14:textId="77777777" w:rsidR="00362F29" w:rsidRPr="00BA2713" w:rsidRDefault="00362F29" w:rsidP="00420067">
      <w:pPr>
        <w:spacing w:after="0" w:line="300" w:lineRule="auto"/>
        <w:outlineLvl w:val="1"/>
        <w:rPr>
          <w:rFonts w:ascii="Arial Narrow" w:eastAsia="Times New Roman" w:hAnsi="Arial Narrow" w:cs="Arial"/>
          <w:b/>
          <w:bCs/>
          <w:sz w:val="24"/>
          <w:szCs w:val="24"/>
          <w:lang w:eastAsia="en-NZ"/>
        </w:rPr>
      </w:pPr>
    </w:p>
    <w:p w14:paraId="7611B354" w14:textId="77777777" w:rsidR="006C73E8" w:rsidRPr="00BA2713" w:rsidRDefault="006C73E8" w:rsidP="00420067">
      <w:pPr>
        <w:spacing w:after="0" w:line="300" w:lineRule="auto"/>
        <w:outlineLvl w:val="1"/>
        <w:rPr>
          <w:rFonts w:ascii="Arial Narrow" w:eastAsia="Times New Roman" w:hAnsi="Arial Narrow" w:cs="Arial"/>
          <w:b/>
          <w:bCs/>
          <w:sz w:val="24"/>
          <w:szCs w:val="24"/>
          <w:lang w:eastAsia="en-NZ"/>
        </w:rPr>
      </w:pPr>
    </w:p>
    <w:p w14:paraId="20198EE2" w14:textId="77777777" w:rsidR="00420067" w:rsidRPr="00BA2713" w:rsidRDefault="00420067" w:rsidP="00420067">
      <w:pPr>
        <w:spacing w:after="0" w:line="300" w:lineRule="auto"/>
        <w:outlineLvl w:val="1"/>
        <w:rPr>
          <w:rFonts w:ascii="Arial Narrow" w:eastAsia="Times New Roman" w:hAnsi="Arial Narrow" w:cs="Arial"/>
          <w:b/>
          <w:bCs/>
          <w:sz w:val="24"/>
          <w:szCs w:val="24"/>
          <w:lang w:eastAsia="en-NZ"/>
        </w:rPr>
      </w:pPr>
      <w:r w:rsidRPr="00BA2713">
        <w:rPr>
          <w:rFonts w:ascii="Arial Narrow" w:eastAsia="Times New Roman" w:hAnsi="Arial Narrow" w:cs="Arial"/>
          <w:b/>
          <w:bCs/>
          <w:sz w:val="24"/>
          <w:szCs w:val="24"/>
          <w:lang w:eastAsia="en-NZ"/>
        </w:rPr>
        <w:t>Qualifying for risk-based inspection rates</w:t>
      </w:r>
    </w:p>
    <w:p w14:paraId="0F8B4733" w14:textId="219BD60A" w:rsidR="00420067" w:rsidRPr="00BA2713" w:rsidRDefault="00420067" w:rsidP="00420067">
      <w:pPr>
        <w:spacing w:after="0" w:line="300" w:lineRule="auto"/>
        <w:rPr>
          <w:rFonts w:ascii="Arial Narrow" w:eastAsia="Times New Roman" w:hAnsi="Arial Narrow" w:cs="Arial"/>
          <w:sz w:val="24"/>
          <w:szCs w:val="24"/>
          <w:lang w:eastAsia="en-NZ"/>
        </w:rPr>
      </w:pPr>
      <w:r w:rsidRPr="00BA2713">
        <w:rPr>
          <w:rFonts w:ascii="Arial Narrow" w:eastAsia="Times New Roman" w:hAnsi="Arial Narrow" w:cs="Arial"/>
          <w:b/>
          <w:bCs/>
          <w:sz w:val="24"/>
          <w:szCs w:val="24"/>
          <w:lang w:eastAsia="en-NZ"/>
        </w:rPr>
        <w:t xml:space="preserve">Importers </w:t>
      </w:r>
      <w:r w:rsidRPr="00BA2713">
        <w:rPr>
          <w:rFonts w:ascii="Arial Narrow" w:eastAsia="Times New Roman" w:hAnsi="Arial Narrow" w:cs="Arial"/>
          <w:sz w:val="24"/>
          <w:szCs w:val="24"/>
          <w:lang w:eastAsia="en-NZ"/>
        </w:rPr>
        <w:t xml:space="preserve">of products on </w:t>
      </w:r>
      <w:r w:rsidR="00AD5150" w:rsidRPr="00BA2713">
        <w:rPr>
          <w:rFonts w:ascii="Arial Narrow" w:eastAsia="Times New Roman" w:hAnsi="Arial Narrow" w:cs="Arial"/>
          <w:sz w:val="24"/>
          <w:szCs w:val="24"/>
          <w:lang w:eastAsia="en-NZ"/>
        </w:rPr>
        <w:t>CBIS</w:t>
      </w:r>
      <w:r w:rsidRPr="00BA2713">
        <w:rPr>
          <w:rFonts w:ascii="Arial Narrow" w:eastAsia="Times New Roman" w:hAnsi="Arial Narrow" w:cs="Arial"/>
          <w:sz w:val="24"/>
          <w:szCs w:val="24"/>
          <w:lang w:eastAsia="en-NZ"/>
        </w:rPr>
        <w:t xml:space="preserve"> are eligible to qualify for the risk-based inspection rates. The scheme is applied to eligible products through the Agriculture Import Management System (AIMS) and currently does not require any additional action by importers and brokers.</w:t>
      </w:r>
    </w:p>
    <w:p w14:paraId="6D3733DC" w14:textId="77777777" w:rsidR="00420067" w:rsidRPr="00BA2713" w:rsidRDefault="00420067" w:rsidP="00420067">
      <w:pPr>
        <w:spacing w:after="0" w:line="300" w:lineRule="auto"/>
        <w:rPr>
          <w:rFonts w:ascii="Arial Narrow" w:eastAsia="Times New Roman" w:hAnsi="Arial Narrow" w:cs="Arial"/>
          <w:sz w:val="24"/>
          <w:szCs w:val="24"/>
          <w:lang w:eastAsia="en-NZ"/>
        </w:rPr>
      </w:pPr>
    </w:p>
    <w:p w14:paraId="79CD71EF" w14:textId="67450A3E" w:rsidR="00420067" w:rsidRPr="00BA2713" w:rsidRDefault="00420067" w:rsidP="00420067">
      <w:pPr>
        <w:spacing w:after="0" w:line="300" w:lineRule="auto"/>
        <w:rPr>
          <w:rFonts w:ascii="Arial Narrow" w:eastAsia="Times New Roman" w:hAnsi="Arial Narrow" w:cs="Arial"/>
          <w:sz w:val="24"/>
          <w:szCs w:val="24"/>
          <w:lang w:eastAsia="en-NZ"/>
        </w:rPr>
      </w:pPr>
      <w:r w:rsidRPr="00BA2713">
        <w:rPr>
          <w:rFonts w:ascii="Arial Narrow" w:eastAsia="Times New Roman" w:hAnsi="Arial Narrow" w:cs="Arial"/>
          <w:sz w:val="24"/>
          <w:szCs w:val="24"/>
          <w:lang w:eastAsia="en-NZ"/>
        </w:rPr>
        <w:t xml:space="preserve">To qualify for the </w:t>
      </w:r>
      <w:r w:rsidR="00AD5150" w:rsidRPr="00BA2713">
        <w:rPr>
          <w:rFonts w:ascii="Arial Narrow" w:eastAsia="Times New Roman" w:hAnsi="Arial Narrow" w:cs="Arial"/>
          <w:sz w:val="24"/>
          <w:szCs w:val="24"/>
          <w:lang w:eastAsia="en-NZ"/>
        </w:rPr>
        <w:t>reduced i</w:t>
      </w:r>
      <w:r w:rsidRPr="00BA2713">
        <w:rPr>
          <w:rFonts w:ascii="Arial Narrow" w:eastAsia="Times New Roman" w:hAnsi="Arial Narrow" w:cs="Arial"/>
          <w:sz w:val="24"/>
          <w:szCs w:val="24"/>
          <w:lang w:eastAsia="en-NZ"/>
        </w:rPr>
        <w:t>nspection rate, importers must initially pass a defined number of consecutive inspections on the eligible products.</w:t>
      </w:r>
      <w:r w:rsidR="00AD5150" w:rsidRPr="00BA2713">
        <w:rPr>
          <w:rFonts w:ascii="Arial Narrow" w:eastAsia="Times New Roman" w:hAnsi="Arial Narrow" w:cs="Arial"/>
          <w:sz w:val="24"/>
          <w:szCs w:val="24"/>
          <w:lang w:eastAsia="en-NZ"/>
        </w:rPr>
        <w:t xml:space="preserve"> </w:t>
      </w:r>
      <w:r w:rsidR="00BA2713" w:rsidRPr="00BA2713">
        <w:rPr>
          <w:rFonts w:ascii="Arial Narrow" w:eastAsia="Times New Roman" w:hAnsi="Arial Narrow" w:cs="Arial"/>
          <w:sz w:val="24"/>
          <w:szCs w:val="24"/>
          <w:lang w:eastAsia="en-NZ"/>
        </w:rPr>
        <w:t xml:space="preserve">The number is most commonly 5 or 10 compliant consignments. </w:t>
      </w:r>
    </w:p>
    <w:p w14:paraId="5998D722" w14:textId="77777777" w:rsidR="006C73E8" w:rsidRPr="00BA2713" w:rsidRDefault="006C73E8" w:rsidP="00420067">
      <w:pPr>
        <w:spacing w:after="0" w:line="300" w:lineRule="auto"/>
        <w:rPr>
          <w:rFonts w:ascii="Arial Narrow" w:eastAsia="Times New Roman" w:hAnsi="Arial Narrow" w:cs="Arial"/>
          <w:sz w:val="24"/>
          <w:szCs w:val="24"/>
          <w:lang w:eastAsia="en-NZ"/>
        </w:rPr>
      </w:pPr>
    </w:p>
    <w:p w14:paraId="57821030" w14:textId="77777777" w:rsidR="00420067" w:rsidRPr="00BA2713" w:rsidRDefault="00420067" w:rsidP="00420067">
      <w:pPr>
        <w:spacing w:after="0" w:line="300" w:lineRule="auto"/>
        <w:ind w:left="720"/>
        <w:rPr>
          <w:rFonts w:ascii="Arial Narrow" w:eastAsia="Times New Roman" w:hAnsi="Arial Narrow" w:cs="Arial"/>
          <w:sz w:val="24"/>
          <w:szCs w:val="24"/>
          <w:lang w:eastAsia="en-NZ"/>
        </w:rPr>
      </w:pPr>
    </w:p>
    <w:p w14:paraId="33B3DD4D" w14:textId="77777777" w:rsidR="00420067" w:rsidRPr="00BA2713" w:rsidRDefault="006C73E8" w:rsidP="00420067">
      <w:pPr>
        <w:spacing w:after="0" w:line="300" w:lineRule="auto"/>
        <w:outlineLvl w:val="1"/>
        <w:rPr>
          <w:rFonts w:ascii="Arial Narrow" w:eastAsia="Times New Roman" w:hAnsi="Arial Narrow" w:cs="Arial"/>
          <w:b/>
          <w:bCs/>
          <w:sz w:val="24"/>
          <w:szCs w:val="24"/>
          <w:lang w:eastAsia="en-NZ"/>
        </w:rPr>
      </w:pPr>
      <w:r w:rsidRPr="00BA2713">
        <w:rPr>
          <w:rFonts w:ascii="Arial Narrow" w:eastAsia="Times New Roman" w:hAnsi="Arial Narrow" w:cs="Arial"/>
          <w:b/>
          <w:bCs/>
          <w:sz w:val="24"/>
          <w:szCs w:val="24"/>
          <w:lang w:eastAsia="en-NZ"/>
        </w:rPr>
        <w:t>I</w:t>
      </w:r>
      <w:r w:rsidR="00420067" w:rsidRPr="00BA2713">
        <w:rPr>
          <w:rFonts w:ascii="Arial Narrow" w:eastAsia="Times New Roman" w:hAnsi="Arial Narrow" w:cs="Arial"/>
          <w:b/>
          <w:bCs/>
          <w:sz w:val="24"/>
          <w:szCs w:val="24"/>
          <w:lang w:eastAsia="en-NZ"/>
        </w:rPr>
        <w:t>nspection rates</w:t>
      </w:r>
      <w:r w:rsidRPr="00BA2713">
        <w:rPr>
          <w:rFonts w:ascii="Arial Narrow" w:eastAsia="Times New Roman" w:hAnsi="Arial Narrow" w:cs="Arial"/>
          <w:b/>
          <w:bCs/>
          <w:sz w:val="24"/>
          <w:szCs w:val="24"/>
          <w:lang w:eastAsia="en-NZ"/>
        </w:rPr>
        <w:t xml:space="preserve"> under CBIS </w:t>
      </w:r>
    </w:p>
    <w:p w14:paraId="163DA0FA" w14:textId="77777777" w:rsidR="00420067" w:rsidRPr="00BA2713" w:rsidRDefault="00420067" w:rsidP="00420067">
      <w:pPr>
        <w:spacing w:after="0" w:line="300" w:lineRule="auto"/>
        <w:rPr>
          <w:rFonts w:ascii="Arial Narrow" w:eastAsia="Times New Roman" w:hAnsi="Arial Narrow" w:cs="Arial"/>
          <w:sz w:val="24"/>
          <w:szCs w:val="24"/>
          <w:lang w:eastAsia="en-NZ"/>
        </w:rPr>
      </w:pPr>
      <w:r w:rsidRPr="00BA2713">
        <w:rPr>
          <w:rFonts w:ascii="Arial Narrow" w:eastAsia="Times New Roman" w:hAnsi="Arial Narrow" w:cs="Arial"/>
          <w:sz w:val="24"/>
          <w:szCs w:val="24"/>
          <w:lang w:eastAsia="en-NZ"/>
        </w:rPr>
        <w:t>Once an importer has qualified under the scheme, future consignments will continue to be monitored and managed under risk-based inspection rates.</w:t>
      </w:r>
    </w:p>
    <w:p w14:paraId="55554DAB" w14:textId="77777777" w:rsidR="00420067" w:rsidRPr="00BA2713" w:rsidRDefault="00420067" w:rsidP="00420067">
      <w:pPr>
        <w:spacing w:after="0" w:line="300" w:lineRule="auto"/>
        <w:rPr>
          <w:rFonts w:ascii="Arial Narrow" w:eastAsia="Times New Roman" w:hAnsi="Arial Narrow" w:cs="Arial"/>
          <w:sz w:val="24"/>
          <w:szCs w:val="24"/>
          <w:lang w:eastAsia="en-NZ"/>
        </w:rPr>
      </w:pPr>
    </w:p>
    <w:p w14:paraId="44917176" w14:textId="14EC822C" w:rsidR="00420067" w:rsidRPr="00BA2713" w:rsidRDefault="00420067" w:rsidP="00420067">
      <w:pPr>
        <w:spacing w:after="0" w:line="300" w:lineRule="auto"/>
        <w:rPr>
          <w:rFonts w:ascii="Arial Narrow" w:eastAsia="Times New Roman" w:hAnsi="Arial Narrow" w:cs="Arial"/>
          <w:sz w:val="24"/>
          <w:szCs w:val="24"/>
          <w:lang w:eastAsia="en-NZ"/>
        </w:rPr>
      </w:pPr>
      <w:r w:rsidRPr="00BA2713">
        <w:rPr>
          <w:rFonts w:ascii="Arial Narrow" w:eastAsia="Times New Roman" w:hAnsi="Arial Narrow" w:cs="Arial"/>
          <w:sz w:val="24"/>
          <w:szCs w:val="24"/>
          <w:lang w:eastAsia="en-NZ"/>
        </w:rPr>
        <w:t xml:space="preserve">The inspection rates range from 10 to 50 per cent </w:t>
      </w:r>
      <w:r w:rsidR="00AD5150" w:rsidRPr="00BA2713">
        <w:rPr>
          <w:rFonts w:ascii="Arial Narrow" w:eastAsia="Times New Roman" w:hAnsi="Arial Narrow" w:cs="Arial"/>
          <w:sz w:val="24"/>
          <w:szCs w:val="24"/>
          <w:lang w:eastAsia="en-NZ"/>
        </w:rPr>
        <w:t>d</w:t>
      </w:r>
      <w:r w:rsidRPr="00BA2713">
        <w:rPr>
          <w:rFonts w:ascii="Arial Narrow" w:eastAsia="Times New Roman" w:hAnsi="Arial Narrow" w:cs="Arial"/>
          <w:sz w:val="24"/>
          <w:szCs w:val="24"/>
          <w:lang w:eastAsia="en-NZ"/>
        </w:rPr>
        <w:t xml:space="preserve">epending on the commodity </w:t>
      </w:r>
      <w:r w:rsidR="006C73E8" w:rsidRPr="00BA2713">
        <w:rPr>
          <w:rFonts w:ascii="Arial Narrow" w:eastAsia="Times New Roman" w:hAnsi="Arial Narrow" w:cs="Arial"/>
          <w:sz w:val="24"/>
          <w:szCs w:val="24"/>
          <w:lang w:eastAsia="en-NZ"/>
        </w:rPr>
        <w:t xml:space="preserve">. For New Zealand </w:t>
      </w:r>
      <w:r w:rsidR="00A25F82" w:rsidRPr="00BA2713">
        <w:rPr>
          <w:rFonts w:ascii="Arial Narrow" w:eastAsia="Times New Roman" w:hAnsi="Arial Narrow" w:cs="Arial"/>
          <w:sz w:val="24"/>
          <w:szCs w:val="24"/>
          <w:lang w:eastAsia="en-NZ"/>
        </w:rPr>
        <w:t>capsicums</w:t>
      </w:r>
      <w:r w:rsidR="006C73E8" w:rsidRPr="00BA2713">
        <w:rPr>
          <w:rFonts w:ascii="Arial Narrow" w:eastAsia="Times New Roman" w:hAnsi="Arial Narrow" w:cs="Arial"/>
          <w:sz w:val="24"/>
          <w:szCs w:val="24"/>
          <w:lang w:eastAsia="en-NZ"/>
        </w:rPr>
        <w:t xml:space="preserve"> </w:t>
      </w:r>
      <w:r w:rsidR="00AD5150" w:rsidRPr="00BA2713">
        <w:rPr>
          <w:rFonts w:ascii="Arial Narrow" w:eastAsia="Times New Roman" w:hAnsi="Arial Narrow" w:cs="Arial"/>
          <w:sz w:val="24"/>
          <w:szCs w:val="24"/>
          <w:lang w:eastAsia="en-NZ"/>
        </w:rPr>
        <w:t xml:space="preserve">the frequency is currently  </w:t>
      </w:r>
      <w:r w:rsidR="00A25F82" w:rsidRPr="00BA2713">
        <w:rPr>
          <w:rFonts w:ascii="Arial Narrow" w:eastAsia="Times New Roman" w:hAnsi="Arial Narrow" w:cs="Arial"/>
          <w:sz w:val="24"/>
          <w:szCs w:val="24"/>
          <w:lang w:eastAsia="en-NZ"/>
        </w:rPr>
        <w:t>20</w:t>
      </w:r>
      <w:r w:rsidR="00AD5150" w:rsidRPr="00BA2713">
        <w:rPr>
          <w:rFonts w:ascii="Arial Narrow" w:eastAsia="Times New Roman" w:hAnsi="Arial Narrow" w:cs="Arial"/>
          <w:sz w:val="24"/>
          <w:szCs w:val="24"/>
          <w:lang w:eastAsia="en-NZ"/>
        </w:rPr>
        <w:t xml:space="preserve">% i.e. 1 in </w:t>
      </w:r>
      <w:r w:rsidR="00A25F82" w:rsidRPr="00BA2713">
        <w:rPr>
          <w:rFonts w:ascii="Arial Narrow" w:eastAsia="Times New Roman" w:hAnsi="Arial Narrow" w:cs="Arial"/>
          <w:sz w:val="24"/>
          <w:szCs w:val="24"/>
          <w:lang w:eastAsia="en-NZ"/>
        </w:rPr>
        <w:t>5</w:t>
      </w:r>
      <w:r w:rsidR="00AD5150" w:rsidRPr="00BA2713">
        <w:rPr>
          <w:rFonts w:ascii="Arial Narrow" w:eastAsia="Times New Roman" w:hAnsi="Arial Narrow" w:cs="Arial"/>
          <w:sz w:val="24"/>
          <w:szCs w:val="24"/>
          <w:lang w:eastAsia="en-NZ"/>
        </w:rPr>
        <w:t xml:space="preserve"> consignments will need to be inspected.</w:t>
      </w:r>
      <w:r w:rsidR="00BA2713" w:rsidRPr="00BA2713">
        <w:rPr>
          <w:rFonts w:ascii="Arial Narrow" w:eastAsia="Times New Roman" w:hAnsi="Arial Narrow" w:cs="Arial"/>
          <w:sz w:val="24"/>
          <w:szCs w:val="24"/>
          <w:lang w:eastAsia="en-NZ"/>
        </w:rPr>
        <w:t xml:space="preserve"> If one of those consignments is non-compliant the importer will need to requalify ( i.e. there will be 100% inspection of consignments of the commodity imported by that broker until the qualification number is reached.) </w:t>
      </w:r>
    </w:p>
    <w:p w14:paraId="1ABA9BA1" w14:textId="77777777" w:rsidR="00420067" w:rsidRPr="00BA2713" w:rsidRDefault="00420067" w:rsidP="00420067">
      <w:pPr>
        <w:spacing w:after="0" w:line="300" w:lineRule="auto"/>
        <w:rPr>
          <w:rFonts w:ascii="Arial Narrow" w:eastAsia="Times New Roman" w:hAnsi="Arial Narrow" w:cs="Arial"/>
          <w:sz w:val="24"/>
          <w:szCs w:val="24"/>
          <w:lang w:eastAsia="en-NZ"/>
        </w:rPr>
      </w:pPr>
    </w:p>
    <w:p w14:paraId="03F12837" w14:textId="77777777" w:rsidR="006C73E8" w:rsidRPr="00BA2713" w:rsidRDefault="006C73E8" w:rsidP="006C73E8">
      <w:pPr>
        <w:spacing w:after="0" w:line="300" w:lineRule="auto"/>
        <w:outlineLvl w:val="1"/>
        <w:rPr>
          <w:rFonts w:ascii="Arial Narrow" w:eastAsia="Times New Roman" w:hAnsi="Arial Narrow" w:cs="Arial"/>
          <w:b/>
          <w:bCs/>
          <w:sz w:val="24"/>
          <w:szCs w:val="24"/>
          <w:lang w:eastAsia="en-NZ"/>
        </w:rPr>
      </w:pPr>
    </w:p>
    <w:p w14:paraId="55A06659" w14:textId="77777777" w:rsidR="00420067" w:rsidRPr="00BA2713" w:rsidRDefault="006C73E8" w:rsidP="006C73E8">
      <w:pPr>
        <w:spacing w:after="0" w:line="300" w:lineRule="auto"/>
        <w:outlineLvl w:val="1"/>
        <w:rPr>
          <w:rFonts w:ascii="Arial Narrow" w:eastAsia="Times New Roman" w:hAnsi="Arial Narrow" w:cs="Arial"/>
          <w:b/>
          <w:bCs/>
          <w:sz w:val="24"/>
          <w:szCs w:val="24"/>
          <w:lang w:eastAsia="en-NZ"/>
        </w:rPr>
      </w:pPr>
      <w:r w:rsidRPr="00BA2713">
        <w:rPr>
          <w:rFonts w:ascii="Arial Narrow" w:eastAsia="Times New Roman" w:hAnsi="Arial Narrow" w:cs="Arial"/>
          <w:b/>
          <w:bCs/>
          <w:sz w:val="24"/>
          <w:szCs w:val="24"/>
          <w:lang w:eastAsia="en-NZ"/>
        </w:rPr>
        <w:lastRenderedPageBreak/>
        <w:t xml:space="preserve">Working details </w:t>
      </w:r>
    </w:p>
    <w:p w14:paraId="05835028" w14:textId="099E31E3" w:rsidR="00362F29" w:rsidRPr="00BA2713" w:rsidRDefault="00420067" w:rsidP="00420067">
      <w:pPr>
        <w:spacing w:after="0" w:line="300" w:lineRule="auto"/>
        <w:rPr>
          <w:rFonts w:ascii="Arial Narrow" w:eastAsia="Times New Roman" w:hAnsi="Arial Narrow" w:cs="Arial"/>
          <w:sz w:val="24"/>
          <w:szCs w:val="24"/>
          <w:lang w:eastAsia="en-NZ"/>
        </w:rPr>
      </w:pPr>
      <w:r w:rsidRPr="00BA2713">
        <w:rPr>
          <w:rFonts w:ascii="Arial Narrow" w:eastAsia="Times New Roman" w:hAnsi="Arial Narrow" w:cs="Arial"/>
          <w:sz w:val="24"/>
          <w:szCs w:val="24"/>
          <w:lang w:eastAsia="en-NZ"/>
        </w:rPr>
        <w:t>D</w:t>
      </w:r>
      <w:r w:rsidR="00272E2E" w:rsidRPr="00BA2713">
        <w:rPr>
          <w:rFonts w:ascii="Arial Narrow" w:eastAsia="Times New Roman" w:hAnsi="Arial Narrow" w:cs="Arial"/>
          <w:sz w:val="24"/>
          <w:szCs w:val="24"/>
          <w:lang w:eastAsia="en-NZ"/>
        </w:rPr>
        <w:t>OA</w:t>
      </w:r>
      <w:r w:rsidRPr="00BA2713">
        <w:rPr>
          <w:rFonts w:ascii="Arial Narrow" w:eastAsia="Times New Roman" w:hAnsi="Arial Narrow" w:cs="Arial"/>
          <w:sz w:val="24"/>
          <w:szCs w:val="24"/>
          <w:lang w:eastAsia="en-NZ"/>
        </w:rPr>
        <w:t xml:space="preserve"> has stated under the CBIS trial there should be no delays for that consignment when it arrives at the border</w:t>
      </w:r>
      <w:r w:rsidR="00362F29" w:rsidRPr="00BA2713">
        <w:rPr>
          <w:rFonts w:ascii="Arial Narrow" w:eastAsia="Times New Roman" w:hAnsi="Arial Narrow" w:cs="Arial"/>
          <w:sz w:val="24"/>
          <w:szCs w:val="24"/>
          <w:lang w:eastAsia="en-NZ"/>
        </w:rPr>
        <w:t>.</w:t>
      </w:r>
      <w:r w:rsidR="00D5218C" w:rsidRPr="00BA2713">
        <w:rPr>
          <w:rFonts w:ascii="Arial Narrow" w:eastAsia="Times New Roman" w:hAnsi="Arial Narrow" w:cs="Arial"/>
          <w:sz w:val="24"/>
          <w:szCs w:val="24"/>
          <w:lang w:eastAsia="en-NZ"/>
        </w:rPr>
        <w:t xml:space="preserve"> </w:t>
      </w:r>
      <w:r w:rsidR="00362F29" w:rsidRPr="00BA2713">
        <w:rPr>
          <w:rFonts w:ascii="Arial Narrow" w:eastAsia="Times New Roman" w:hAnsi="Arial Narrow" w:cs="Arial"/>
          <w:sz w:val="24"/>
          <w:szCs w:val="24"/>
          <w:lang w:eastAsia="en-NZ"/>
        </w:rPr>
        <w:t>Importers can pre book an inspection and do not have to register to be involved in the CBIS system</w:t>
      </w:r>
      <w:r w:rsidR="00BA2713" w:rsidRPr="00BA2713">
        <w:rPr>
          <w:rFonts w:ascii="Arial Narrow" w:eastAsia="Times New Roman" w:hAnsi="Arial Narrow" w:cs="Arial"/>
          <w:sz w:val="24"/>
          <w:szCs w:val="24"/>
          <w:lang w:eastAsia="en-NZ"/>
        </w:rPr>
        <w:t>.</w:t>
      </w:r>
      <w:r w:rsidR="00362F29" w:rsidRPr="00BA2713">
        <w:rPr>
          <w:rFonts w:ascii="Arial Narrow" w:eastAsia="Times New Roman" w:hAnsi="Arial Narrow" w:cs="Arial"/>
          <w:sz w:val="24"/>
          <w:szCs w:val="24"/>
          <w:lang w:eastAsia="en-NZ"/>
        </w:rPr>
        <w:t xml:space="preserve"> </w:t>
      </w:r>
    </w:p>
    <w:p w14:paraId="19A6D09F" w14:textId="77777777" w:rsidR="00362F29" w:rsidRPr="00BA2713" w:rsidRDefault="00362F29" w:rsidP="00420067">
      <w:pPr>
        <w:spacing w:after="0" w:line="300" w:lineRule="auto"/>
        <w:rPr>
          <w:rFonts w:ascii="Arial Narrow" w:eastAsia="Times New Roman" w:hAnsi="Arial Narrow" w:cs="Arial"/>
          <w:sz w:val="24"/>
          <w:szCs w:val="24"/>
          <w:lang w:eastAsia="en-NZ"/>
        </w:rPr>
      </w:pPr>
    </w:p>
    <w:p w14:paraId="20C7AD2E" w14:textId="504A8802" w:rsidR="00362F29" w:rsidRPr="00BA2713" w:rsidRDefault="00362F29" w:rsidP="00420067">
      <w:pPr>
        <w:spacing w:after="0" w:line="300" w:lineRule="auto"/>
        <w:rPr>
          <w:rFonts w:ascii="Arial Narrow" w:eastAsia="Times New Roman" w:hAnsi="Arial Narrow" w:cs="Arial"/>
          <w:sz w:val="24"/>
          <w:szCs w:val="24"/>
          <w:lang w:eastAsia="en-NZ"/>
        </w:rPr>
      </w:pPr>
      <w:r w:rsidRPr="00BA2713">
        <w:rPr>
          <w:rFonts w:ascii="Arial Narrow" w:eastAsia="Times New Roman" w:hAnsi="Arial Narrow" w:cs="Arial"/>
          <w:sz w:val="24"/>
          <w:szCs w:val="24"/>
          <w:lang w:eastAsia="en-NZ"/>
        </w:rPr>
        <w:t>Pest identificatio</w:t>
      </w:r>
      <w:r w:rsidR="00AD5150" w:rsidRPr="00BA2713">
        <w:rPr>
          <w:rFonts w:ascii="Arial Narrow" w:eastAsia="Times New Roman" w:hAnsi="Arial Narrow" w:cs="Arial"/>
          <w:sz w:val="24"/>
          <w:szCs w:val="24"/>
          <w:lang w:eastAsia="en-NZ"/>
        </w:rPr>
        <w:t>n –As with normal consignments p</w:t>
      </w:r>
      <w:r w:rsidRPr="00BA2713">
        <w:rPr>
          <w:rFonts w:ascii="Arial Narrow" w:eastAsia="Times New Roman" w:hAnsi="Arial Narrow" w:cs="Arial"/>
          <w:sz w:val="24"/>
          <w:szCs w:val="24"/>
          <w:lang w:eastAsia="en-NZ"/>
        </w:rPr>
        <w:t>est identification in a lab will not be paid for by D</w:t>
      </w:r>
      <w:r w:rsidR="00272E2E" w:rsidRPr="00BA2713">
        <w:rPr>
          <w:rFonts w:ascii="Arial Narrow" w:eastAsia="Times New Roman" w:hAnsi="Arial Narrow" w:cs="Arial"/>
          <w:sz w:val="24"/>
          <w:szCs w:val="24"/>
          <w:lang w:eastAsia="en-NZ"/>
        </w:rPr>
        <w:t>OA</w:t>
      </w:r>
      <w:r w:rsidR="00AD5150" w:rsidRPr="00BA2713">
        <w:rPr>
          <w:rFonts w:ascii="Arial Narrow" w:eastAsia="Times New Roman" w:hAnsi="Arial Narrow" w:cs="Arial"/>
          <w:sz w:val="24"/>
          <w:szCs w:val="24"/>
          <w:lang w:eastAsia="en-NZ"/>
        </w:rPr>
        <w:t xml:space="preserve"> i.e</w:t>
      </w:r>
      <w:r w:rsidR="00BA2713" w:rsidRPr="00BA2713">
        <w:rPr>
          <w:rFonts w:ascii="Arial Narrow" w:eastAsia="Times New Roman" w:hAnsi="Arial Narrow" w:cs="Arial"/>
          <w:sz w:val="24"/>
          <w:szCs w:val="24"/>
          <w:lang w:eastAsia="en-NZ"/>
        </w:rPr>
        <w:t>.</w:t>
      </w:r>
      <w:r w:rsidR="00AD5150" w:rsidRPr="00BA2713">
        <w:rPr>
          <w:rFonts w:ascii="Arial Narrow" w:eastAsia="Times New Roman" w:hAnsi="Arial Narrow" w:cs="Arial"/>
          <w:sz w:val="24"/>
          <w:szCs w:val="24"/>
          <w:lang w:eastAsia="en-NZ"/>
        </w:rPr>
        <w:t xml:space="preserve"> the identification</w:t>
      </w:r>
      <w:r w:rsidRPr="00BA2713">
        <w:rPr>
          <w:rFonts w:ascii="Arial Narrow" w:eastAsia="Times New Roman" w:hAnsi="Arial Narrow" w:cs="Arial"/>
          <w:sz w:val="24"/>
          <w:szCs w:val="24"/>
          <w:lang w:eastAsia="en-NZ"/>
        </w:rPr>
        <w:t xml:space="preserve"> will be charged to the importer</w:t>
      </w:r>
      <w:r w:rsidR="00BA2713" w:rsidRPr="00BA2713">
        <w:rPr>
          <w:rFonts w:ascii="Arial Narrow" w:eastAsia="Times New Roman" w:hAnsi="Arial Narrow" w:cs="Arial"/>
          <w:sz w:val="24"/>
          <w:szCs w:val="24"/>
          <w:lang w:eastAsia="en-NZ"/>
        </w:rPr>
        <w:t>.</w:t>
      </w:r>
    </w:p>
    <w:p w14:paraId="274B8D49" w14:textId="77777777" w:rsidR="00D5218C" w:rsidRDefault="00D5218C" w:rsidP="00420067">
      <w:pPr>
        <w:spacing w:after="0" w:line="300" w:lineRule="auto"/>
        <w:rPr>
          <w:rFonts w:ascii="Arial" w:eastAsia="Times New Roman" w:hAnsi="Arial" w:cs="Arial"/>
          <w:sz w:val="20"/>
          <w:szCs w:val="20"/>
          <w:lang w:eastAsia="en-NZ"/>
        </w:rPr>
      </w:pPr>
    </w:p>
    <w:p w14:paraId="79A11E27" w14:textId="77777777" w:rsidR="00BA2713" w:rsidRDefault="00BA2713" w:rsidP="00D5218C">
      <w:pPr>
        <w:spacing w:after="0" w:line="300" w:lineRule="auto"/>
        <w:rPr>
          <w:rFonts w:ascii="Arial" w:hAnsi="Arial" w:cs="Arial"/>
          <w:b/>
        </w:rPr>
      </w:pPr>
    </w:p>
    <w:p w14:paraId="10A47FF5" w14:textId="77777777" w:rsidR="00BA2713" w:rsidRDefault="00BA2713" w:rsidP="00D5218C">
      <w:pPr>
        <w:spacing w:after="0" w:line="300" w:lineRule="auto"/>
        <w:rPr>
          <w:rFonts w:ascii="Arial" w:hAnsi="Arial" w:cs="Arial"/>
          <w:b/>
        </w:rPr>
      </w:pPr>
    </w:p>
    <w:p w14:paraId="03118243" w14:textId="350EB78E" w:rsidR="00D5218C" w:rsidRPr="00BA2713" w:rsidRDefault="00AD5150" w:rsidP="00D5218C">
      <w:pPr>
        <w:spacing w:after="0" w:line="300" w:lineRule="auto"/>
        <w:rPr>
          <w:rFonts w:ascii="Arial" w:hAnsi="Arial" w:cs="Arial"/>
          <w:b/>
          <w:sz w:val="28"/>
          <w:szCs w:val="28"/>
        </w:rPr>
      </w:pPr>
      <w:r w:rsidRPr="00BA2713">
        <w:rPr>
          <w:rFonts w:ascii="Arial" w:hAnsi="Arial" w:cs="Arial"/>
          <w:b/>
          <w:sz w:val="28"/>
          <w:szCs w:val="28"/>
        </w:rPr>
        <w:t>Please find below answers from D</w:t>
      </w:r>
      <w:r w:rsidR="00272E2E" w:rsidRPr="00BA2713">
        <w:rPr>
          <w:rFonts w:ascii="Arial" w:hAnsi="Arial" w:cs="Arial"/>
          <w:b/>
          <w:sz w:val="28"/>
          <w:szCs w:val="28"/>
        </w:rPr>
        <w:t xml:space="preserve">OA </w:t>
      </w:r>
      <w:r w:rsidR="00D5218C" w:rsidRPr="00BA2713">
        <w:rPr>
          <w:rFonts w:ascii="Arial" w:hAnsi="Arial" w:cs="Arial"/>
          <w:b/>
          <w:sz w:val="28"/>
          <w:szCs w:val="28"/>
        </w:rPr>
        <w:t xml:space="preserve">to specific questions </w:t>
      </w:r>
      <w:r w:rsidRPr="00BA2713">
        <w:rPr>
          <w:rFonts w:ascii="Arial" w:hAnsi="Arial" w:cs="Arial"/>
          <w:b/>
          <w:sz w:val="28"/>
          <w:szCs w:val="28"/>
        </w:rPr>
        <w:t>about  CBIS</w:t>
      </w:r>
      <w:r w:rsidR="00D5218C" w:rsidRPr="00BA2713">
        <w:rPr>
          <w:rFonts w:ascii="Arial" w:hAnsi="Arial" w:cs="Arial"/>
          <w:b/>
          <w:sz w:val="28"/>
          <w:szCs w:val="28"/>
        </w:rPr>
        <w:t xml:space="preserve">. </w:t>
      </w:r>
    </w:p>
    <w:p w14:paraId="51BF005B" w14:textId="77777777" w:rsidR="00D5218C" w:rsidRPr="00E95CA2" w:rsidRDefault="00D5218C" w:rsidP="00D5218C">
      <w:pPr>
        <w:spacing w:after="0" w:line="300" w:lineRule="auto"/>
        <w:rPr>
          <w:rFonts w:ascii="Arial" w:hAnsi="Arial" w:cs="Arial"/>
          <w:sz w:val="20"/>
          <w:szCs w:val="20"/>
        </w:rPr>
      </w:pPr>
    </w:p>
    <w:p w14:paraId="277D8FDC" w14:textId="77777777" w:rsidR="00D5218C" w:rsidRPr="00BA2713" w:rsidRDefault="00D5218C" w:rsidP="00D5218C">
      <w:pPr>
        <w:spacing w:after="0" w:line="300" w:lineRule="auto"/>
        <w:rPr>
          <w:rFonts w:ascii="Arial Narrow" w:hAnsi="Arial Narrow" w:cs="Arial"/>
          <w:b/>
          <w:sz w:val="24"/>
          <w:szCs w:val="24"/>
        </w:rPr>
      </w:pPr>
    </w:p>
    <w:p w14:paraId="1704AB83" w14:textId="77777777" w:rsidR="00D5218C" w:rsidRPr="00BA2713" w:rsidRDefault="00D5218C" w:rsidP="00D5218C">
      <w:pPr>
        <w:pStyle w:val="ListParagraph"/>
        <w:numPr>
          <w:ilvl w:val="0"/>
          <w:numId w:val="3"/>
        </w:numPr>
        <w:spacing w:after="0" w:line="300" w:lineRule="auto"/>
        <w:rPr>
          <w:rFonts w:ascii="Arial Narrow" w:hAnsi="Arial Narrow" w:cs="Arial"/>
          <w:b/>
          <w:sz w:val="24"/>
          <w:szCs w:val="24"/>
        </w:rPr>
      </w:pPr>
      <w:r w:rsidRPr="00BA2713">
        <w:rPr>
          <w:rFonts w:ascii="Arial Narrow" w:hAnsi="Arial Narrow" w:cs="Arial"/>
          <w:b/>
          <w:sz w:val="24"/>
          <w:szCs w:val="24"/>
        </w:rPr>
        <w:t xml:space="preserve"> Can CBIS accommodate (report in detail on) a consignment that has multiple commodities? </w:t>
      </w:r>
    </w:p>
    <w:p w14:paraId="29348A19" w14:textId="77777777" w:rsidR="00D5218C" w:rsidRPr="00BA2713" w:rsidRDefault="00D5218C" w:rsidP="00D5218C">
      <w:pPr>
        <w:spacing w:after="0" w:line="300" w:lineRule="auto"/>
        <w:rPr>
          <w:rFonts w:ascii="Arial Narrow" w:hAnsi="Arial Narrow" w:cs="Arial"/>
          <w:b/>
          <w:sz w:val="24"/>
          <w:szCs w:val="24"/>
        </w:rPr>
      </w:pPr>
      <w:r w:rsidRPr="00BA2713">
        <w:rPr>
          <w:rFonts w:ascii="Arial Narrow" w:hAnsi="Arial Narrow" w:cs="Arial"/>
          <w:sz w:val="24"/>
          <w:szCs w:val="24"/>
        </w:rPr>
        <w:t xml:space="preserve">This will be facilitated if information is entered into the Agriculture import management system (AIMS) </w:t>
      </w:r>
      <w:r w:rsidRPr="00BA2713">
        <w:rPr>
          <w:rFonts w:ascii="Arial Narrow" w:hAnsi="Arial Narrow" w:cs="Arial"/>
          <w:b/>
          <w:bCs/>
          <w:sz w:val="24"/>
          <w:szCs w:val="24"/>
        </w:rPr>
        <w:t>in line mode</w:t>
      </w:r>
      <w:r w:rsidRPr="00BA2713">
        <w:rPr>
          <w:rFonts w:ascii="Arial Narrow" w:hAnsi="Arial Narrow" w:cs="Arial"/>
          <w:sz w:val="24"/>
          <w:szCs w:val="24"/>
        </w:rPr>
        <w:t>.  If the information is entered in container mode this is not possible.</w:t>
      </w:r>
    </w:p>
    <w:p w14:paraId="5FA29BD3" w14:textId="77777777" w:rsidR="00D5218C" w:rsidRPr="00BA2713" w:rsidRDefault="00D5218C" w:rsidP="00D5218C">
      <w:pPr>
        <w:spacing w:after="0" w:line="300" w:lineRule="auto"/>
        <w:rPr>
          <w:rFonts w:ascii="Arial Narrow" w:hAnsi="Arial Narrow" w:cs="Arial"/>
          <w:b/>
          <w:sz w:val="24"/>
          <w:szCs w:val="24"/>
        </w:rPr>
      </w:pPr>
      <w:r w:rsidRPr="00BA2713">
        <w:rPr>
          <w:rFonts w:ascii="Arial Narrow" w:hAnsi="Arial Narrow" w:cs="Arial"/>
          <w:b/>
          <w:sz w:val="24"/>
          <w:szCs w:val="24"/>
        </w:rPr>
        <w:t xml:space="preserve"> </w:t>
      </w:r>
    </w:p>
    <w:p w14:paraId="7C40D713" w14:textId="77777777" w:rsidR="00D5218C" w:rsidRPr="00BA2713" w:rsidRDefault="00D5218C" w:rsidP="00D5218C">
      <w:pPr>
        <w:spacing w:after="0" w:line="300" w:lineRule="auto"/>
        <w:rPr>
          <w:rFonts w:ascii="Arial Narrow" w:hAnsi="Arial Narrow" w:cs="Arial"/>
          <w:sz w:val="24"/>
          <w:szCs w:val="24"/>
        </w:rPr>
      </w:pPr>
    </w:p>
    <w:p w14:paraId="5E87E38B" w14:textId="77777777" w:rsidR="00D5218C" w:rsidRPr="00BA2713" w:rsidRDefault="00D5218C" w:rsidP="00D5218C">
      <w:pPr>
        <w:pStyle w:val="ListParagraph"/>
        <w:numPr>
          <w:ilvl w:val="0"/>
          <w:numId w:val="3"/>
        </w:numPr>
        <w:spacing w:after="0" w:line="300" w:lineRule="auto"/>
        <w:rPr>
          <w:rFonts w:ascii="Arial Narrow" w:hAnsi="Arial Narrow" w:cs="Arial"/>
          <w:b/>
          <w:sz w:val="24"/>
          <w:szCs w:val="24"/>
        </w:rPr>
      </w:pPr>
      <w:r w:rsidRPr="00BA2713">
        <w:rPr>
          <w:rFonts w:ascii="Arial Narrow" w:hAnsi="Arial Narrow" w:cs="Arial"/>
          <w:b/>
          <w:sz w:val="24"/>
          <w:szCs w:val="24"/>
        </w:rPr>
        <w:t>CBIS appears to operate at a broker level and information may not be flowing to importers.  Can the system send an email to more than one party?</w:t>
      </w:r>
    </w:p>
    <w:p w14:paraId="1E313E37" w14:textId="6CAA20E2" w:rsidR="00D5218C" w:rsidRPr="00BA2713" w:rsidRDefault="00D5218C" w:rsidP="00D5218C">
      <w:pPr>
        <w:spacing w:after="0" w:line="300" w:lineRule="auto"/>
        <w:rPr>
          <w:rFonts w:ascii="Arial Narrow" w:hAnsi="Arial Narrow" w:cs="Arial"/>
          <w:sz w:val="24"/>
          <w:szCs w:val="24"/>
        </w:rPr>
      </w:pPr>
      <w:r w:rsidRPr="00BA2713">
        <w:rPr>
          <w:rFonts w:ascii="Arial Narrow" w:hAnsi="Arial Narrow" w:cs="Arial"/>
          <w:sz w:val="24"/>
          <w:szCs w:val="24"/>
        </w:rPr>
        <w:t>As described under question 1 this area will be facilitated if the import information is entered into</w:t>
      </w:r>
      <w:r w:rsidRPr="00BA2713">
        <w:rPr>
          <w:rFonts w:ascii="Arial Narrow" w:hAnsi="Arial Narrow" w:cs="Arial"/>
          <w:b/>
          <w:sz w:val="24"/>
          <w:szCs w:val="24"/>
        </w:rPr>
        <w:t xml:space="preserve"> </w:t>
      </w:r>
      <w:r w:rsidRPr="00BA2713">
        <w:rPr>
          <w:rFonts w:ascii="Arial Narrow" w:hAnsi="Arial Narrow" w:cs="Arial"/>
          <w:sz w:val="24"/>
          <w:szCs w:val="24"/>
        </w:rPr>
        <w:t>AIMS in line mode.  If this is the case it will be possible for all consignments to be traced to an importer</w:t>
      </w:r>
      <w:r w:rsidR="00AD5150" w:rsidRPr="00BA2713">
        <w:rPr>
          <w:rFonts w:ascii="Arial Narrow" w:hAnsi="Arial Narrow" w:cs="Arial"/>
          <w:sz w:val="24"/>
          <w:szCs w:val="24"/>
        </w:rPr>
        <w:t xml:space="preserve">. </w:t>
      </w:r>
      <w:r w:rsidRPr="00BA2713">
        <w:rPr>
          <w:rFonts w:ascii="Arial Narrow" w:hAnsi="Arial Narrow" w:cs="Arial"/>
          <w:sz w:val="24"/>
          <w:szCs w:val="24"/>
        </w:rPr>
        <w:t xml:space="preserve"> </w:t>
      </w:r>
      <w:r w:rsidR="00272E2E" w:rsidRPr="00BA2713">
        <w:rPr>
          <w:rFonts w:ascii="Arial Narrow" w:hAnsi="Arial Narrow" w:cs="Arial"/>
          <w:sz w:val="24"/>
          <w:szCs w:val="24"/>
        </w:rPr>
        <w:t xml:space="preserve">DOA </w:t>
      </w:r>
      <w:r w:rsidRPr="00BA2713">
        <w:rPr>
          <w:rFonts w:ascii="Arial Narrow" w:hAnsi="Arial Narrow" w:cs="Arial"/>
          <w:sz w:val="24"/>
          <w:szCs w:val="24"/>
        </w:rPr>
        <w:t xml:space="preserve"> provides  monthly reports to importers on the CBIS results which can then be passed on to their exporters.</w:t>
      </w:r>
      <w:r w:rsidRPr="00BA2713">
        <w:rPr>
          <w:rFonts w:ascii="Arial Narrow" w:hAnsi="Arial Narrow" w:cs="Arial"/>
          <w:sz w:val="24"/>
          <w:szCs w:val="24"/>
        </w:rPr>
        <w:br/>
      </w:r>
    </w:p>
    <w:p w14:paraId="622C7AFA" w14:textId="77777777" w:rsidR="00D5218C" w:rsidRPr="00BA2713" w:rsidRDefault="00D5218C" w:rsidP="00D5218C">
      <w:pPr>
        <w:spacing w:after="0" w:line="300" w:lineRule="auto"/>
        <w:rPr>
          <w:rFonts w:ascii="Arial Narrow" w:hAnsi="Arial Narrow" w:cs="Arial"/>
          <w:sz w:val="24"/>
          <w:szCs w:val="24"/>
        </w:rPr>
      </w:pPr>
    </w:p>
    <w:p w14:paraId="5F76AF19" w14:textId="77777777" w:rsidR="00D5218C" w:rsidRPr="00BA2713" w:rsidRDefault="00D5218C" w:rsidP="00D5218C">
      <w:pPr>
        <w:pStyle w:val="ListParagraph"/>
        <w:numPr>
          <w:ilvl w:val="0"/>
          <w:numId w:val="3"/>
        </w:numPr>
        <w:spacing w:after="0" w:line="300" w:lineRule="auto"/>
        <w:rPr>
          <w:rFonts w:ascii="Arial Narrow" w:hAnsi="Arial Narrow" w:cs="Arial"/>
          <w:sz w:val="24"/>
          <w:szCs w:val="24"/>
        </w:rPr>
      </w:pPr>
      <w:r w:rsidRPr="00BA2713">
        <w:rPr>
          <w:rFonts w:ascii="Arial Narrow" w:hAnsi="Arial Narrow" w:cs="Arial"/>
          <w:b/>
          <w:sz w:val="24"/>
          <w:szCs w:val="24"/>
        </w:rPr>
        <w:t>What are the border procedure/policy when a pest is detected and the timeframes around this?</w:t>
      </w:r>
      <w:r w:rsidRPr="00BA2713">
        <w:rPr>
          <w:rFonts w:ascii="Arial Narrow" w:hAnsi="Arial Narrow" w:cs="Arial"/>
          <w:sz w:val="24"/>
          <w:szCs w:val="24"/>
        </w:rPr>
        <w:t xml:space="preserve"> </w:t>
      </w:r>
    </w:p>
    <w:p w14:paraId="67282999" w14:textId="02D8B10B" w:rsidR="00D5218C" w:rsidRPr="00BA2713" w:rsidRDefault="00D5218C" w:rsidP="00D5218C">
      <w:pPr>
        <w:spacing w:after="0" w:line="300" w:lineRule="auto"/>
        <w:rPr>
          <w:rFonts w:ascii="Arial Narrow" w:hAnsi="Arial Narrow" w:cs="Arial"/>
          <w:sz w:val="24"/>
          <w:szCs w:val="24"/>
        </w:rPr>
      </w:pPr>
      <w:r w:rsidRPr="00BA2713">
        <w:rPr>
          <w:rFonts w:ascii="Arial Narrow" w:hAnsi="Arial Narrow" w:cs="Arial"/>
          <w:sz w:val="24"/>
          <w:szCs w:val="24"/>
        </w:rPr>
        <w:t xml:space="preserve">Most identification is conducted within 24-48 hours depending on the type of preparation and/or mounting that is required for the specimens detected and submitted.  This may also vary according to the type of pest detected, the life stage and/or status of the sample. </w:t>
      </w:r>
      <w:r w:rsidR="00A25F82" w:rsidRPr="00BA2713">
        <w:rPr>
          <w:rFonts w:ascii="Arial Narrow" w:hAnsi="Arial Narrow" w:cs="Arial"/>
          <w:sz w:val="24"/>
          <w:szCs w:val="24"/>
        </w:rPr>
        <w:t xml:space="preserve"> </w:t>
      </w:r>
    </w:p>
    <w:p w14:paraId="0AD0B26B" w14:textId="77777777" w:rsidR="00D5218C" w:rsidRPr="00BA2713" w:rsidRDefault="00D5218C" w:rsidP="00D5218C">
      <w:pPr>
        <w:spacing w:after="0" w:line="300" w:lineRule="auto"/>
        <w:rPr>
          <w:rFonts w:ascii="Arial Narrow" w:hAnsi="Arial Narrow" w:cs="Arial"/>
          <w:sz w:val="24"/>
          <w:szCs w:val="24"/>
        </w:rPr>
      </w:pPr>
    </w:p>
    <w:p w14:paraId="03597290" w14:textId="77777777" w:rsidR="00D5218C" w:rsidRPr="00BA2713" w:rsidRDefault="00D5218C" w:rsidP="00D5218C">
      <w:pPr>
        <w:spacing w:after="0" w:line="300" w:lineRule="auto"/>
        <w:rPr>
          <w:rFonts w:ascii="Arial Narrow" w:hAnsi="Arial Narrow" w:cs="Arial"/>
          <w:sz w:val="24"/>
          <w:szCs w:val="24"/>
        </w:rPr>
      </w:pPr>
    </w:p>
    <w:p w14:paraId="198CC0ED" w14:textId="77777777" w:rsidR="00D5218C" w:rsidRPr="00BA2713" w:rsidRDefault="00D5218C" w:rsidP="00D5218C">
      <w:pPr>
        <w:pStyle w:val="ListParagraph"/>
        <w:numPr>
          <w:ilvl w:val="0"/>
          <w:numId w:val="3"/>
        </w:numPr>
        <w:spacing w:after="0" w:line="300" w:lineRule="auto"/>
        <w:rPr>
          <w:rFonts w:ascii="Arial Narrow" w:hAnsi="Arial Narrow" w:cs="Arial"/>
          <w:b/>
          <w:sz w:val="24"/>
          <w:szCs w:val="24"/>
        </w:rPr>
      </w:pPr>
      <w:r w:rsidRPr="00BA2713">
        <w:rPr>
          <w:rFonts w:ascii="Arial Narrow" w:hAnsi="Arial Narrow" w:cs="Arial"/>
          <w:b/>
          <w:sz w:val="24"/>
          <w:szCs w:val="24"/>
        </w:rPr>
        <w:t xml:space="preserve">Can failed product be reworked in Australia to remove seed? </w:t>
      </w:r>
    </w:p>
    <w:p w14:paraId="47D209EE" w14:textId="77777777" w:rsidR="00D5218C" w:rsidRPr="00BA2713" w:rsidRDefault="00D5218C" w:rsidP="00D5218C">
      <w:pPr>
        <w:spacing w:after="0" w:line="300" w:lineRule="auto"/>
        <w:rPr>
          <w:rFonts w:ascii="Arial Narrow" w:hAnsi="Arial Narrow" w:cs="Arial"/>
          <w:sz w:val="24"/>
          <w:szCs w:val="24"/>
        </w:rPr>
      </w:pPr>
      <w:r w:rsidRPr="00BA2713">
        <w:rPr>
          <w:rFonts w:ascii="Arial Narrow" w:hAnsi="Arial Narrow" w:cs="Arial"/>
          <w:sz w:val="24"/>
          <w:szCs w:val="24"/>
        </w:rPr>
        <w:t xml:space="preserve">On-arrival reconditioning is available as an option. </w:t>
      </w:r>
    </w:p>
    <w:p w14:paraId="5FD3D463" w14:textId="77777777" w:rsidR="00D5218C" w:rsidRPr="00BA2713" w:rsidRDefault="00D5218C" w:rsidP="00D5218C">
      <w:pPr>
        <w:spacing w:after="0" w:line="300" w:lineRule="auto"/>
        <w:rPr>
          <w:rFonts w:ascii="Arial Narrow" w:hAnsi="Arial Narrow" w:cs="Arial"/>
          <w:sz w:val="24"/>
          <w:szCs w:val="24"/>
        </w:rPr>
      </w:pPr>
    </w:p>
    <w:p w14:paraId="5C87CD81" w14:textId="77777777" w:rsidR="00D5218C" w:rsidRPr="00BA2713" w:rsidRDefault="00D5218C" w:rsidP="00D5218C">
      <w:pPr>
        <w:spacing w:after="0" w:line="300" w:lineRule="auto"/>
        <w:rPr>
          <w:rFonts w:ascii="Arial Narrow" w:hAnsi="Arial Narrow" w:cs="Arial"/>
          <w:sz w:val="24"/>
          <w:szCs w:val="24"/>
        </w:rPr>
      </w:pPr>
    </w:p>
    <w:p w14:paraId="60E3AB26" w14:textId="77777777" w:rsidR="00D5218C" w:rsidRPr="00BA2713" w:rsidRDefault="00D5218C" w:rsidP="00D5218C">
      <w:pPr>
        <w:pStyle w:val="ListParagraph"/>
        <w:numPr>
          <w:ilvl w:val="0"/>
          <w:numId w:val="3"/>
        </w:numPr>
        <w:spacing w:after="0" w:line="300" w:lineRule="auto"/>
        <w:rPr>
          <w:rFonts w:ascii="Arial Narrow" w:hAnsi="Arial Narrow" w:cs="Arial"/>
          <w:b/>
          <w:sz w:val="24"/>
          <w:szCs w:val="24"/>
        </w:rPr>
      </w:pPr>
      <w:r w:rsidRPr="00BA2713">
        <w:rPr>
          <w:rFonts w:ascii="Arial Narrow" w:hAnsi="Arial Narrow" w:cs="Arial"/>
          <w:b/>
          <w:sz w:val="24"/>
          <w:szCs w:val="24"/>
        </w:rPr>
        <w:lastRenderedPageBreak/>
        <w:t xml:space="preserve">What happens when an importer voluntarily opts for fumigation and the pest is later identified as a non-actionable pest?  Does this information get loaded into the CBIS system and is it counted as a pass? </w:t>
      </w:r>
    </w:p>
    <w:p w14:paraId="1929B01E" w14:textId="2E01018B" w:rsidR="00D5218C" w:rsidRPr="00BA2713" w:rsidRDefault="00D5218C" w:rsidP="00D5218C">
      <w:pPr>
        <w:spacing w:after="0" w:line="300" w:lineRule="auto"/>
        <w:rPr>
          <w:rFonts w:ascii="Arial Narrow" w:hAnsi="Arial Narrow" w:cs="Arial"/>
          <w:sz w:val="24"/>
          <w:szCs w:val="24"/>
        </w:rPr>
      </w:pPr>
      <w:r w:rsidRPr="00BA2713">
        <w:rPr>
          <w:rFonts w:ascii="Arial Narrow" w:hAnsi="Arial Narrow" w:cs="Arial"/>
          <w:sz w:val="24"/>
          <w:szCs w:val="24"/>
        </w:rPr>
        <w:t>Currently, CBIS counts all potential Biosecurity Risk Material (BRM) detected at inspection as an actionable item regardless of whether it is later identified as actionable/non-actionable</w:t>
      </w:r>
      <w:r w:rsidR="00BA2713">
        <w:rPr>
          <w:rFonts w:ascii="Arial Narrow" w:hAnsi="Arial Narrow" w:cs="Arial"/>
          <w:sz w:val="24"/>
          <w:szCs w:val="24"/>
        </w:rPr>
        <w:t>.</w:t>
      </w:r>
    </w:p>
    <w:p w14:paraId="6F56242B" w14:textId="77777777" w:rsidR="00D5218C" w:rsidRPr="00BA2713" w:rsidRDefault="00D5218C" w:rsidP="00D5218C">
      <w:pPr>
        <w:spacing w:after="0" w:line="300" w:lineRule="auto"/>
        <w:rPr>
          <w:rFonts w:ascii="Arial Narrow" w:hAnsi="Arial Narrow" w:cs="Arial"/>
          <w:sz w:val="24"/>
          <w:szCs w:val="24"/>
        </w:rPr>
      </w:pPr>
    </w:p>
    <w:p w14:paraId="56B68B71" w14:textId="15BF16CC" w:rsidR="00D5218C" w:rsidRPr="00BA2713" w:rsidRDefault="00D5218C" w:rsidP="00D5218C">
      <w:pPr>
        <w:spacing w:after="0" w:line="300" w:lineRule="auto"/>
        <w:rPr>
          <w:rFonts w:ascii="Arial Narrow" w:hAnsi="Arial Narrow" w:cs="Arial"/>
          <w:sz w:val="24"/>
          <w:szCs w:val="24"/>
        </w:rPr>
      </w:pPr>
      <w:r w:rsidRPr="00BA2713">
        <w:rPr>
          <w:rFonts w:ascii="Arial Narrow" w:hAnsi="Arial Narrow" w:cs="Arial"/>
          <w:sz w:val="24"/>
          <w:szCs w:val="24"/>
        </w:rPr>
        <w:t xml:space="preserve">Once an organism is identified as a possible pest in a CBIS inspection the status of it does not change in the CBIS recoding system.  I.e. the consignment will continue to be regarded as non-compliant and the consignment will not be regarded as pest free affecting the importers ranking.  </w:t>
      </w:r>
    </w:p>
    <w:p w14:paraId="5497F5EF" w14:textId="77777777" w:rsidR="00A25F82" w:rsidRPr="00BA2713" w:rsidRDefault="00A25F82" w:rsidP="00D5218C">
      <w:pPr>
        <w:spacing w:after="0" w:line="300" w:lineRule="auto"/>
        <w:rPr>
          <w:rFonts w:ascii="Arial Narrow" w:hAnsi="Arial Narrow" w:cs="Arial"/>
          <w:sz w:val="24"/>
          <w:szCs w:val="24"/>
        </w:rPr>
      </w:pPr>
    </w:p>
    <w:p w14:paraId="3EC72E1D" w14:textId="4E0C9AB5" w:rsidR="00D5218C" w:rsidRPr="00BA2713" w:rsidRDefault="00D5218C" w:rsidP="00D5218C">
      <w:pPr>
        <w:spacing w:after="0" w:line="300" w:lineRule="auto"/>
        <w:rPr>
          <w:rFonts w:ascii="Arial Narrow" w:hAnsi="Arial Narrow" w:cs="Arial"/>
          <w:sz w:val="24"/>
          <w:szCs w:val="24"/>
        </w:rPr>
      </w:pPr>
      <w:r w:rsidRPr="00BA2713">
        <w:rPr>
          <w:rFonts w:ascii="Arial Narrow" w:hAnsi="Arial Narrow" w:cs="Arial"/>
          <w:sz w:val="24"/>
          <w:szCs w:val="24"/>
        </w:rPr>
        <w:t xml:space="preserve">If the importer elects for voluntary fumigation, then the pest ID and actionable status will still be recorded and can be considered at a later date when the department reviews inspection rates under CBIS.  If all (or the vast majority) of detections on a pathway are nonactionable, this may be considered as evidence that the inspection rates can be relaxed.  </w:t>
      </w:r>
    </w:p>
    <w:p w14:paraId="1DDB4C6E" w14:textId="77777777" w:rsidR="00A25F82" w:rsidRPr="00BA2713" w:rsidRDefault="00A25F82" w:rsidP="00D5218C">
      <w:pPr>
        <w:spacing w:after="0" w:line="300" w:lineRule="auto"/>
        <w:rPr>
          <w:rFonts w:ascii="Arial Narrow" w:hAnsi="Arial Narrow" w:cs="Arial"/>
          <w:sz w:val="24"/>
          <w:szCs w:val="24"/>
        </w:rPr>
      </w:pPr>
    </w:p>
    <w:p w14:paraId="7A40F5EF" w14:textId="64C2BD0B" w:rsidR="00D5218C" w:rsidRPr="00BA2713" w:rsidRDefault="00D5218C" w:rsidP="00D5218C">
      <w:pPr>
        <w:spacing w:after="0" w:line="300" w:lineRule="auto"/>
        <w:rPr>
          <w:rFonts w:ascii="Arial Narrow" w:hAnsi="Arial Narrow" w:cs="Arial"/>
          <w:sz w:val="24"/>
          <w:szCs w:val="24"/>
        </w:rPr>
      </w:pPr>
      <w:r w:rsidRPr="00BA2713">
        <w:rPr>
          <w:rFonts w:ascii="Arial Narrow" w:hAnsi="Arial Narrow" w:cs="Arial"/>
          <w:sz w:val="24"/>
          <w:szCs w:val="24"/>
        </w:rPr>
        <w:t xml:space="preserve">Whether the pest is actionable or not will determine if the consignment has to go for mandatory fumigation.  It is important to remember that this regulation on actionable status is separate to the CBIS tool.  </w:t>
      </w:r>
    </w:p>
    <w:p w14:paraId="2927C524" w14:textId="77777777" w:rsidR="00D5218C" w:rsidRPr="00BA2713" w:rsidRDefault="00D5218C" w:rsidP="00D5218C">
      <w:pPr>
        <w:spacing w:after="0" w:line="300" w:lineRule="auto"/>
        <w:rPr>
          <w:rFonts w:ascii="Arial Narrow" w:hAnsi="Arial Narrow" w:cs="Arial"/>
          <w:sz w:val="24"/>
          <w:szCs w:val="24"/>
        </w:rPr>
      </w:pPr>
    </w:p>
    <w:p w14:paraId="75C2BE88" w14:textId="77777777" w:rsidR="00D5218C" w:rsidRPr="00BA2713" w:rsidRDefault="00D5218C" w:rsidP="00D5218C">
      <w:pPr>
        <w:spacing w:after="0" w:line="300" w:lineRule="auto"/>
        <w:rPr>
          <w:rFonts w:ascii="Arial Narrow" w:hAnsi="Arial Narrow" w:cs="Arial"/>
          <w:b/>
          <w:sz w:val="24"/>
          <w:szCs w:val="24"/>
        </w:rPr>
      </w:pPr>
    </w:p>
    <w:p w14:paraId="4B145A0C" w14:textId="6E446783" w:rsidR="00D5218C" w:rsidRPr="00BA2713" w:rsidRDefault="00D5218C" w:rsidP="00AD5150">
      <w:pPr>
        <w:pStyle w:val="ListParagraph"/>
        <w:numPr>
          <w:ilvl w:val="0"/>
          <w:numId w:val="3"/>
        </w:numPr>
        <w:spacing w:after="0" w:line="300" w:lineRule="auto"/>
        <w:rPr>
          <w:rFonts w:ascii="Arial Narrow" w:hAnsi="Arial Narrow" w:cs="Arial"/>
          <w:b/>
          <w:sz w:val="24"/>
          <w:szCs w:val="24"/>
        </w:rPr>
      </w:pPr>
      <w:r w:rsidRPr="00BA2713">
        <w:rPr>
          <w:rFonts w:ascii="Arial Narrow" w:hAnsi="Arial Narrow" w:cs="Arial"/>
          <w:b/>
          <w:sz w:val="24"/>
          <w:szCs w:val="24"/>
        </w:rPr>
        <w:t xml:space="preserve">Will </w:t>
      </w:r>
      <w:r w:rsidR="00272E2E" w:rsidRPr="00BA2713">
        <w:rPr>
          <w:rFonts w:ascii="Arial Narrow" w:hAnsi="Arial Narrow" w:cs="Arial"/>
          <w:b/>
          <w:sz w:val="24"/>
          <w:szCs w:val="24"/>
        </w:rPr>
        <w:t>DOA</w:t>
      </w:r>
      <w:r w:rsidRPr="00BA2713">
        <w:rPr>
          <w:rFonts w:ascii="Arial Narrow" w:hAnsi="Arial Narrow" w:cs="Arial"/>
          <w:b/>
          <w:sz w:val="24"/>
          <w:szCs w:val="24"/>
        </w:rPr>
        <w:t xml:space="preserve"> recognise voluntary fumigation as a pre-treatment (e.g. Vapormate) and also recognise its effect on risk reduction for entry into CBIS? </w:t>
      </w:r>
    </w:p>
    <w:p w14:paraId="66CF54E6" w14:textId="5EDA5A49" w:rsidR="00D5218C" w:rsidRPr="00BA2713" w:rsidRDefault="00D5218C" w:rsidP="00D5218C">
      <w:pPr>
        <w:spacing w:after="0" w:line="300" w:lineRule="auto"/>
        <w:rPr>
          <w:rFonts w:ascii="Arial Narrow" w:hAnsi="Arial Narrow" w:cs="Arial"/>
          <w:sz w:val="24"/>
          <w:szCs w:val="24"/>
        </w:rPr>
      </w:pPr>
      <w:r w:rsidRPr="00BA2713">
        <w:rPr>
          <w:rFonts w:ascii="Arial Narrow" w:hAnsi="Arial Narrow" w:cs="Arial"/>
          <w:sz w:val="24"/>
          <w:szCs w:val="24"/>
        </w:rPr>
        <w:t xml:space="preserve">CBIS looks at end-result compliance only.  If Vapormate improves compliance, then we expect importers to be motivated to choose product from the cleanest suppliers so that they can maintain their compliance posture.  This is why </w:t>
      </w:r>
      <w:r w:rsidR="00272E2E" w:rsidRPr="00BA2713">
        <w:rPr>
          <w:rFonts w:ascii="Arial Narrow" w:hAnsi="Arial Narrow" w:cs="Arial"/>
          <w:sz w:val="24"/>
          <w:szCs w:val="24"/>
        </w:rPr>
        <w:t>DOA</w:t>
      </w:r>
      <w:r w:rsidRPr="00BA2713">
        <w:rPr>
          <w:rFonts w:ascii="Arial Narrow" w:hAnsi="Arial Narrow" w:cs="Arial"/>
          <w:sz w:val="24"/>
          <w:szCs w:val="24"/>
        </w:rPr>
        <w:t xml:space="preserve"> offers biosecurity performance reports to importers of targeted commodities on the CBIS, so they can make informed choices</w:t>
      </w:r>
      <w:r w:rsidR="00BA2713">
        <w:rPr>
          <w:rFonts w:ascii="Arial Narrow" w:hAnsi="Arial Narrow" w:cs="Arial"/>
          <w:sz w:val="24"/>
          <w:szCs w:val="24"/>
        </w:rPr>
        <w:t>.</w:t>
      </w:r>
      <w:bookmarkStart w:id="0" w:name="_GoBack"/>
      <w:bookmarkEnd w:id="0"/>
    </w:p>
    <w:p w14:paraId="3AF8F3E4" w14:textId="77777777" w:rsidR="00D5218C" w:rsidRPr="00BA2713" w:rsidRDefault="00D5218C" w:rsidP="00D5218C">
      <w:pPr>
        <w:pStyle w:val="ListParagraph"/>
        <w:spacing w:after="0" w:line="300" w:lineRule="auto"/>
        <w:ind w:left="928"/>
        <w:rPr>
          <w:rFonts w:ascii="Arial Narrow" w:hAnsi="Arial Narrow" w:cs="Arial"/>
          <w:sz w:val="24"/>
          <w:szCs w:val="24"/>
        </w:rPr>
      </w:pPr>
    </w:p>
    <w:p w14:paraId="7BB140B9" w14:textId="77777777" w:rsidR="00362F29" w:rsidRPr="00BA2713" w:rsidRDefault="00362F29" w:rsidP="00420067">
      <w:pPr>
        <w:spacing w:after="0" w:line="300" w:lineRule="auto"/>
        <w:rPr>
          <w:rFonts w:ascii="Arial Narrow" w:eastAsia="Times New Roman" w:hAnsi="Arial Narrow" w:cs="Arial"/>
          <w:sz w:val="24"/>
          <w:szCs w:val="24"/>
          <w:lang w:eastAsia="en-NZ"/>
        </w:rPr>
      </w:pPr>
    </w:p>
    <w:p w14:paraId="5A0D03AC" w14:textId="77777777" w:rsidR="00362F29" w:rsidRPr="00BA2713" w:rsidRDefault="00362F29" w:rsidP="00362F29">
      <w:pPr>
        <w:spacing w:after="0" w:line="300" w:lineRule="auto"/>
        <w:rPr>
          <w:rFonts w:ascii="Arial Narrow" w:eastAsia="Times New Roman" w:hAnsi="Arial Narrow" w:cs="Arial"/>
          <w:sz w:val="24"/>
          <w:szCs w:val="24"/>
          <w:lang w:eastAsia="en-NZ"/>
        </w:rPr>
      </w:pPr>
    </w:p>
    <w:p w14:paraId="4052D119" w14:textId="77777777" w:rsidR="00362F29" w:rsidRPr="00BA2713" w:rsidRDefault="00362F29" w:rsidP="00420067">
      <w:pPr>
        <w:spacing w:after="0" w:line="300" w:lineRule="auto"/>
        <w:rPr>
          <w:rFonts w:ascii="Arial Narrow" w:eastAsia="Times New Roman" w:hAnsi="Arial Narrow" w:cs="Arial"/>
          <w:sz w:val="24"/>
          <w:szCs w:val="24"/>
          <w:lang w:eastAsia="en-NZ"/>
        </w:rPr>
      </w:pPr>
    </w:p>
    <w:sectPr w:rsidR="00362F29" w:rsidRPr="00BA2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165A7"/>
    <w:multiLevelType w:val="hybridMultilevel"/>
    <w:tmpl w:val="05FE2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B7F6F08"/>
    <w:multiLevelType w:val="hybridMultilevel"/>
    <w:tmpl w:val="C0868D7C"/>
    <w:lvl w:ilvl="0" w:tplc="32EACA0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82F11C5"/>
    <w:multiLevelType w:val="multilevel"/>
    <w:tmpl w:val="ECC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67"/>
    <w:rsid w:val="000F005D"/>
    <w:rsid w:val="00272E2E"/>
    <w:rsid w:val="00362F29"/>
    <w:rsid w:val="003F6F5D"/>
    <w:rsid w:val="00420067"/>
    <w:rsid w:val="006608AC"/>
    <w:rsid w:val="006C73E8"/>
    <w:rsid w:val="00715297"/>
    <w:rsid w:val="007B4AFE"/>
    <w:rsid w:val="00A25F82"/>
    <w:rsid w:val="00AD5150"/>
    <w:rsid w:val="00BA2713"/>
    <w:rsid w:val="00CF319E"/>
    <w:rsid w:val="00D521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E6D"/>
  <w15:docId w15:val="{433354F3-A0C5-4AEE-9561-AED5091B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006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067"/>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4200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20067"/>
    <w:rPr>
      <w:b/>
      <w:bCs/>
    </w:rPr>
  </w:style>
  <w:style w:type="paragraph" w:styleId="BalloonText">
    <w:name w:val="Balloon Text"/>
    <w:basedOn w:val="Normal"/>
    <w:link w:val="BalloonTextChar"/>
    <w:uiPriority w:val="99"/>
    <w:semiHidden/>
    <w:unhideWhenUsed/>
    <w:rsid w:val="0042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67"/>
    <w:rPr>
      <w:rFonts w:ascii="Tahoma" w:hAnsi="Tahoma" w:cs="Tahoma"/>
      <w:sz w:val="16"/>
      <w:szCs w:val="16"/>
    </w:rPr>
  </w:style>
  <w:style w:type="paragraph" w:styleId="ListParagraph">
    <w:name w:val="List Paragraph"/>
    <w:basedOn w:val="Normal"/>
    <w:uiPriority w:val="34"/>
    <w:qFormat/>
    <w:rsid w:val="00D5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33294">
      <w:bodyDiv w:val="1"/>
      <w:marLeft w:val="0"/>
      <w:marRight w:val="0"/>
      <w:marTop w:val="0"/>
      <w:marBottom w:val="0"/>
      <w:divBdr>
        <w:top w:val="none" w:sz="0" w:space="0" w:color="auto"/>
        <w:left w:val="none" w:sz="0" w:space="0" w:color="auto"/>
        <w:bottom w:val="none" w:sz="0" w:space="0" w:color="auto"/>
        <w:right w:val="none" w:sz="0" w:space="0" w:color="auto"/>
      </w:divBdr>
    </w:div>
    <w:div w:id="7970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3</cp:revision>
  <cp:lastPrinted>2020-01-06T03:54:00Z</cp:lastPrinted>
  <dcterms:created xsi:type="dcterms:W3CDTF">2020-01-06T03:47:00Z</dcterms:created>
  <dcterms:modified xsi:type="dcterms:W3CDTF">2020-01-06T04:11:00Z</dcterms:modified>
</cp:coreProperties>
</file>