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67" w:rsidRPr="00E63780" w:rsidRDefault="004F1767" w:rsidP="004C29A1">
      <w:pPr>
        <w:tabs>
          <w:tab w:val="left" w:pos="5387"/>
        </w:tabs>
        <w:spacing w:after="0" w:line="300" w:lineRule="auto"/>
        <w:jc w:val="right"/>
        <w:rPr>
          <w:rFonts w:ascii="Tahoma" w:hAnsi="Tahoma" w:cs="Tahoma"/>
          <w:b/>
          <w:sz w:val="24"/>
          <w:szCs w:val="24"/>
        </w:rPr>
      </w:pPr>
      <w:r w:rsidRPr="00E63780">
        <w:rPr>
          <w:rFonts w:ascii="Tahoma" w:hAnsi="Tahoma" w:cs="Tahoma"/>
          <w:noProof/>
          <w:sz w:val="24"/>
          <w:szCs w:val="24"/>
          <w:lang w:eastAsia="en-NZ"/>
        </w:rPr>
        <w:drawing>
          <wp:inline distT="0" distB="0" distL="0" distR="0" wp14:anchorId="019DAEAE" wp14:editId="1942FAE4">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rsidR="004F1767" w:rsidRPr="00E63780" w:rsidRDefault="004F1767" w:rsidP="004C29A1">
      <w:pPr>
        <w:spacing w:after="0" w:line="300" w:lineRule="auto"/>
        <w:jc w:val="center"/>
        <w:rPr>
          <w:rFonts w:ascii="Tahoma" w:hAnsi="Tahoma" w:cs="Tahoma"/>
          <w:b/>
          <w:sz w:val="24"/>
          <w:szCs w:val="24"/>
        </w:rPr>
      </w:pPr>
      <w:r w:rsidRPr="00E63780">
        <w:rPr>
          <w:rFonts w:ascii="Tahoma" w:hAnsi="Tahoma" w:cs="Tahoma"/>
          <w:b/>
          <w:sz w:val="24"/>
          <w:szCs w:val="24"/>
        </w:rPr>
        <w:t xml:space="preserve">PMAC weekly update </w:t>
      </w:r>
      <w:r w:rsidR="004713E2" w:rsidRPr="00E63780">
        <w:rPr>
          <w:rFonts w:ascii="Tahoma" w:hAnsi="Tahoma" w:cs="Tahoma"/>
          <w:b/>
          <w:sz w:val="24"/>
          <w:szCs w:val="24"/>
        </w:rPr>
        <w:t>10</w:t>
      </w:r>
      <w:r w:rsidR="004713E2" w:rsidRPr="00E63780">
        <w:rPr>
          <w:rFonts w:ascii="Tahoma" w:hAnsi="Tahoma" w:cs="Tahoma"/>
          <w:b/>
          <w:sz w:val="24"/>
          <w:szCs w:val="24"/>
          <w:vertAlign w:val="superscript"/>
        </w:rPr>
        <w:t>th</w:t>
      </w:r>
      <w:r w:rsidR="004713E2" w:rsidRPr="00E63780">
        <w:rPr>
          <w:rFonts w:ascii="Tahoma" w:hAnsi="Tahoma" w:cs="Tahoma"/>
          <w:b/>
          <w:sz w:val="24"/>
          <w:szCs w:val="24"/>
        </w:rPr>
        <w:t xml:space="preserve"> to 17</w:t>
      </w:r>
      <w:r w:rsidR="004713E2" w:rsidRPr="00E63780">
        <w:rPr>
          <w:rFonts w:ascii="Tahoma" w:hAnsi="Tahoma" w:cs="Tahoma"/>
          <w:b/>
          <w:sz w:val="24"/>
          <w:szCs w:val="24"/>
          <w:vertAlign w:val="superscript"/>
        </w:rPr>
        <w:t>th</w:t>
      </w:r>
      <w:r w:rsidR="004713E2" w:rsidRPr="00E63780">
        <w:rPr>
          <w:rFonts w:ascii="Tahoma" w:hAnsi="Tahoma" w:cs="Tahoma"/>
          <w:b/>
          <w:sz w:val="24"/>
          <w:szCs w:val="24"/>
        </w:rPr>
        <w:t xml:space="preserve"> June </w:t>
      </w:r>
    </w:p>
    <w:p w:rsidR="004F1767" w:rsidRPr="004C29A1" w:rsidRDefault="004F1767" w:rsidP="004C29A1">
      <w:pPr>
        <w:spacing w:after="0" w:line="300" w:lineRule="auto"/>
        <w:jc w:val="center"/>
        <w:rPr>
          <w:rFonts w:ascii="Tahoma" w:hAnsi="Tahoma" w:cs="Tahoma"/>
          <w:b/>
          <w:sz w:val="20"/>
          <w:szCs w:val="20"/>
        </w:rPr>
      </w:pPr>
    </w:p>
    <w:p w:rsidR="004F1767" w:rsidRPr="004713E2" w:rsidRDefault="004F1767" w:rsidP="00E63780">
      <w:pPr>
        <w:pStyle w:val="ListParagraph"/>
        <w:numPr>
          <w:ilvl w:val="0"/>
          <w:numId w:val="1"/>
        </w:numPr>
        <w:spacing w:after="0" w:line="300" w:lineRule="auto"/>
        <w:ind w:left="426" w:hanging="426"/>
        <w:rPr>
          <w:rFonts w:ascii="Tahoma" w:hAnsi="Tahoma" w:cs="Tahoma"/>
          <w:sz w:val="20"/>
          <w:szCs w:val="20"/>
        </w:rPr>
      </w:pPr>
      <w:r w:rsidRPr="004C29A1">
        <w:rPr>
          <w:rFonts w:ascii="Tahoma" w:hAnsi="Tahoma" w:cs="Tahoma"/>
          <w:b/>
          <w:sz w:val="20"/>
          <w:szCs w:val="20"/>
        </w:rPr>
        <w:t>Government agencies</w:t>
      </w:r>
      <w:r w:rsidRPr="004C29A1">
        <w:rPr>
          <w:rFonts w:ascii="Tahoma" w:hAnsi="Tahoma" w:cs="Tahoma"/>
          <w:sz w:val="20"/>
          <w:szCs w:val="20"/>
        </w:rPr>
        <w:t xml:space="preserve">: </w:t>
      </w:r>
      <w:r w:rsidR="005224B3" w:rsidRPr="004C29A1">
        <w:rPr>
          <w:rFonts w:ascii="Tahoma" w:hAnsi="Tahoma" w:cs="Tahoma"/>
          <w:sz w:val="20"/>
          <w:szCs w:val="20"/>
        </w:rPr>
        <w:t xml:space="preserve">ICPR Changes </w:t>
      </w:r>
      <w:r w:rsidRPr="004C29A1">
        <w:rPr>
          <w:rFonts w:ascii="Tahoma" w:hAnsi="Tahoma" w:cs="Tahoma"/>
          <w:sz w:val="20"/>
          <w:szCs w:val="20"/>
        </w:rPr>
        <w:t xml:space="preserve"> WTO Notifications</w:t>
      </w:r>
      <w:r w:rsidR="004713E2">
        <w:rPr>
          <w:rFonts w:ascii="Tahoma" w:hAnsi="Tahoma" w:cs="Tahoma"/>
          <w:sz w:val="20"/>
          <w:szCs w:val="20"/>
        </w:rPr>
        <w:t xml:space="preserve">; </w:t>
      </w:r>
      <w:r w:rsidR="004713E2" w:rsidRPr="004713E2">
        <w:rPr>
          <w:rFonts w:ascii="Tahoma" w:hAnsi="Tahoma" w:cs="Tahoma"/>
          <w:sz w:val="20"/>
          <w:szCs w:val="20"/>
        </w:rPr>
        <w:t>Opening new doors – business programme for Expo 2020</w:t>
      </w:r>
      <w:r w:rsidR="004713E2">
        <w:rPr>
          <w:rFonts w:ascii="Tahoma" w:hAnsi="Tahoma" w:cs="Tahoma"/>
          <w:sz w:val="20"/>
          <w:szCs w:val="20"/>
        </w:rPr>
        <w:t xml:space="preserve">; </w:t>
      </w:r>
      <w:r w:rsidR="004713E2" w:rsidRPr="004713E2">
        <w:rPr>
          <w:rFonts w:ascii="Tahoma" w:hAnsi="Tahoma" w:cs="Tahoma"/>
          <w:sz w:val="20"/>
          <w:szCs w:val="20"/>
        </w:rPr>
        <w:t>Have your say – AANZFTA upgrade</w:t>
      </w:r>
      <w:r w:rsidR="004713E2">
        <w:rPr>
          <w:rFonts w:ascii="Tahoma" w:hAnsi="Tahoma" w:cs="Tahoma"/>
          <w:sz w:val="20"/>
          <w:szCs w:val="20"/>
        </w:rPr>
        <w:t xml:space="preserve">; </w:t>
      </w:r>
      <w:r w:rsidR="004713E2" w:rsidRPr="004713E2">
        <w:rPr>
          <w:rFonts w:ascii="Tahoma" w:hAnsi="Tahoma" w:cs="Tahoma"/>
          <w:sz w:val="20"/>
          <w:szCs w:val="20"/>
        </w:rPr>
        <w:t>South East Asia Customised Market Readiness Programme</w:t>
      </w:r>
      <w:r w:rsidR="004713E2">
        <w:rPr>
          <w:rFonts w:ascii="Tahoma" w:hAnsi="Tahoma" w:cs="Tahoma"/>
          <w:sz w:val="20"/>
          <w:szCs w:val="20"/>
        </w:rPr>
        <w:t xml:space="preserve">; </w:t>
      </w:r>
      <w:r w:rsidR="004713E2" w:rsidRPr="004713E2">
        <w:rPr>
          <w:rFonts w:ascii="Tahoma" w:hAnsi="Tahoma" w:cs="Tahoma"/>
          <w:sz w:val="20"/>
          <w:szCs w:val="20"/>
        </w:rPr>
        <w:t>NZTE and Enterprise Singapore ink 'Partnership for Growth' Arrangement</w:t>
      </w:r>
    </w:p>
    <w:p w:rsidR="004F1767" w:rsidRPr="004C29A1" w:rsidRDefault="004F1767" w:rsidP="004C29A1">
      <w:pPr>
        <w:pStyle w:val="Heading1"/>
        <w:spacing w:before="0" w:beforeAutospacing="0" w:after="0" w:afterAutospacing="0" w:line="300" w:lineRule="auto"/>
        <w:ind w:left="426" w:hanging="426"/>
        <w:rPr>
          <w:rFonts w:ascii="Tahoma" w:hAnsi="Tahoma" w:cs="Tahoma"/>
          <w:sz w:val="20"/>
          <w:szCs w:val="20"/>
        </w:rPr>
      </w:pPr>
    </w:p>
    <w:p w:rsidR="004F1767" w:rsidRPr="00E63780" w:rsidRDefault="004F1767" w:rsidP="001112AF">
      <w:pPr>
        <w:pStyle w:val="ListParagraph"/>
        <w:numPr>
          <w:ilvl w:val="0"/>
          <w:numId w:val="1"/>
        </w:numPr>
        <w:spacing w:after="0" w:line="300" w:lineRule="auto"/>
        <w:ind w:left="426" w:hanging="426"/>
        <w:rPr>
          <w:rFonts w:ascii="Tahoma" w:eastAsia="Times New Roman" w:hAnsi="Tahoma" w:cs="Tahoma"/>
          <w:b/>
          <w:sz w:val="20"/>
          <w:szCs w:val="20"/>
        </w:rPr>
      </w:pPr>
      <w:r w:rsidRPr="004713E2">
        <w:rPr>
          <w:rFonts w:ascii="Tahoma" w:hAnsi="Tahoma" w:cs="Tahoma"/>
          <w:b/>
          <w:sz w:val="20"/>
          <w:szCs w:val="20"/>
        </w:rPr>
        <w:t xml:space="preserve">New Zealand News: </w:t>
      </w:r>
      <w:r w:rsidRPr="004713E2">
        <w:rPr>
          <w:rStyle w:val="kop"/>
          <w:rFonts w:ascii="Tahoma" w:hAnsi="Tahoma" w:cs="Tahoma"/>
          <w:sz w:val="20"/>
          <w:szCs w:val="20"/>
        </w:rPr>
        <w:t xml:space="preserve"> </w:t>
      </w:r>
      <w:r w:rsidR="004713E2" w:rsidRPr="004713E2">
        <w:rPr>
          <w:rFonts w:ascii="Tahoma" w:hAnsi="Tahoma" w:cs="Tahoma"/>
          <w:sz w:val="20"/>
          <w:szCs w:val="20"/>
        </w:rPr>
        <w:t>Acknowledge, Evaluate, Accelerate: the 10th edition of the KPMG Agribusiness Agenda</w:t>
      </w:r>
      <w:r w:rsidR="004713E2">
        <w:rPr>
          <w:rFonts w:ascii="Tahoma" w:hAnsi="Tahoma" w:cs="Tahoma"/>
          <w:sz w:val="20"/>
          <w:szCs w:val="20"/>
        </w:rPr>
        <w:t xml:space="preserve">; </w:t>
      </w:r>
      <w:r w:rsidR="004713E2" w:rsidRPr="004713E2">
        <w:rPr>
          <w:rFonts w:ascii="Tahoma" w:hAnsi="Tahoma" w:cs="Tahoma"/>
          <w:sz w:val="20"/>
          <w:szCs w:val="20"/>
        </w:rPr>
        <w:t>Kiwifruit smaller but sweeter</w:t>
      </w:r>
      <w:r w:rsidR="004713E2">
        <w:rPr>
          <w:rFonts w:ascii="Tahoma" w:hAnsi="Tahoma" w:cs="Tahoma"/>
          <w:sz w:val="20"/>
          <w:szCs w:val="20"/>
        </w:rPr>
        <w:t xml:space="preserve">; </w:t>
      </w:r>
      <w:r w:rsidR="004713E2" w:rsidRPr="004713E2">
        <w:rPr>
          <w:rFonts w:ascii="Tahoma" w:hAnsi="Tahoma" w:cs="Tahoma"/>
          <w:sz w:val="20"/>
          <w:szCs w:val="20"/>
        </w:rPr>
        <w:t>New Zealand kiwifruit company Trevelyan's reports environmental gains</w:t>
      </w:r>
      <w:r w:rsidR="004713E2">
        <w:rPr>
          <w:rFonts w:ascii="Tahoma" w:hAnsi="Tahoma" w:cs="Tahoma"/>
          <w:sz w:val="20"/>
          <w:szCs w:val="20"/>
        </w:rPr>
        <w:t xml:space="preserve">; </w:t>
      </w:r>
      <w:r w:rsidR="004713E2" w:rsidRPr="004713E2">
        <w:rPr>
          <w:rFonts w:ascii="Tahoma" w:hAnsi="Tahoma" w:cs="Tahoma"/>
          <w:sz w:val="20"/>
          <w:szCs w:val="20"/>
        </w:rPr>
        <w:t xml:space="preserve">$39 million golden kiwi development at </w:t>
      </w:r>
      <w:proofErr w:type="spellStart"/>
      <w:r w:rsidR="004713E2" w:rsidRPr="004713E2">
        <w:rPr>
          <w:rFonts w:ascii="Tahoma" w:hAnsi="Tahoma" w:cs="Tahoma"/>
          <w:sz w:val="20"/>
          <w:szCs w:val="20"/>
        </w:rPr>
        <w:t>Tiniroto</w:t>
      </w:r>
      <w:proofErr w:type="spellEnd"/>
      <w:r w:rsidR="004713E2">
        <w:rPr>
          <w:rFonts w:ascii="Tahoma" w:hAnsi="Tahoma" w:cs="Tahoma"/>
          <w:sz w:val="20"/>
          <w:szCs w:val="20"/>
        </w:rPr>
        <w:t xml:space="preserve">; </w:t>
      </w:r>
      <w:r w:rsidR="004713E2" w:rsidRPr="004713E2">
        <w:rPr>
          <w:rFonts w:ascii="Tahoma" w:hAnsi="Tahoma" w:cs="Tahoma"/>
          <w:sz w:val="20"/>
          <w:szCs w:val="20"/>
        </w:rPr>
        <w:t>Newly appointed director for Horticulture New Zealand board</w:t>
      </w:r>
      <w:r w:rsidR="004713E2">
        <w:rPr>
          <w:rFonts w:ascii="Tahoma" w:hAnsi="Tahoma" w:cs="Tahoma"/>
          <w:sz w:val="20"/>
          <w:szCs w:val="20"/>
        </w:rPr>
        <w:t xml:space="preserve">; </w:t>
      </w:r>
      <w:r w:rsidR="004713E2" w:rsidRPr="004713E2">
        <w:rPr>
          <w:rFonts w:ascii="Tahoma" w:hAnsi="Tahoma" w:cs="Tahoma"/>
          <w:sz w:val="20"/>
          <w:szCs w:val="20"/>
        </w:rPr>
        <w:t>Prices for winter veggies cool down in New Zealand</w:t>
      </w:r>
      <w:r w:rsidR="004713E2">
        <w:rPr>
          <w:rFonts w:ascii="Tahoma" w:hAnsi="Tahoma" w:cs="Tahoma"/>
          <w:sz w:val="20"/>
          <w:szCs w:val="20"/>
        </w:rPr>
        <w:t xml:space="preserve">; </w:t>
      </w:r>
      <w:r w:rsidR="004713E2" w:rsidRPr="004713E2">
        <w:rPr>
          <w:rFonts w:ascii="Tahoma" w:hAnsi="Tahoma" w:cs="Tahoma"/>
          <w:sz w:val="20"/>
          <w:szCs w:val="20"/>
        </w:rPr>
        <w:t>T&amp;G celebrates new season apples &amp; JAZZ™ day in Japan</w:t>
      </w:r>
      <w:r w:rsidR="004713E2">
        <w:rPr>
          <w:rFonts w:ascii="Tahoma" w:hAnsi="Tahoma" w:cs="Tahoma"/>
          <w:sz w:val="20"/>
          <w:szCs w:val="20"/>
        </w:rPr>
        <w:t xml:space="preserve">; </w:t>
      </w:r>
      <w:proofErr w:type="spellStart"/>
      <w:r w:rsidR="004713E2" w:rsidRPr="004713E2">
        <w:rPr>
          <w:rFonts w:ascii="Tahoma" w:hAnsi="Tahoma" w:cs="Tahoma"/>
          <w:sz w:val="20"/>
          <w:szCs w:val="20"/>
        </w:rPr>
        <w:t>Radfords</w:t>
      </w:r>
      <w:proofErr w:type="spellEnd"/>
      <w:r w:rsidR="004713E2" w:rsidRPr="004713E2">
        <w:rPr>
          <w:rFonts w:ascii="Tahoma" w:hAnsi="Tahoma" w:cs="Tahoma"/>
          <w:sz w:val="20"/>
          <w:szCs w:val="20"/>
        </w:rPr>
        <w:t xml:space="preserve"> extends global reach</w:t>
      </w:r>
      <w:r w:rsidR="004713E2">
        <w:rPr>
          <w:rFonts w:ascii="Tahoma" w:hAnsi="Tahoma" w:cs="Tahoma"/>
          <w:sz w:val="20"/>
          <w:szCs w:val="20"/>
        </w:rPr>
        <w:t xml:space="preserve">; </w:t>
      </w:r>
      <w:r w:rsidR="004713E2" w:rsidRPr="004713E2">
        <w:rPr>
          <w:rFonts w:ascii="Tahoma" w:hAnsi="Tahoma" w:cs="Tahoma"/>
          <w:sz w:val="20"/>
          <w:szCs w:val="20"/>
        </w:rPr>
        <w:t xml:space="preserve">Seeka appoints new </w:t>
      </w:r>
      <w:proofErr w:type="spellStart"/>
      <w:r w:rsidR="004713E2" w:rsidRPr="004713E2">
        <w:rPr>
          <w:rFonts w:ascii="Tahoma" w:hAnsi="Tahoma" w:cs="Tahoma"/>
          <w:sz w:val="20"/>
          <w:szCs w:val="20"/>
        </w:rPr>
        <w:t>SeekaFresh</w:t>
      </w:r>
      <w:proofErr w:type="spellEnd"/>
      <w:r w:rsidR="004713E2" w:rsidRPr="004713E2">
        <w:rPr>
          <w:rFonts w:ascii="Tahoma" w:hAnsi="Tahoma" w:cs="Tahoma"/>
          <w:sz w:val="20"/>
          <w:szCs w:val="20"/>
        </w:rPr>
        <w:t xml:space="preserve"> general manager</w:t>
      </w:r>
      <w:r w:rsidR="004713E2">
        <w:rPr>
          <w:rFonts w:ascii="Tahoma" w:hAnsi="Tahoma" w:cs="Tahoma"/>
          <w:sz w:val="20"/>
          <w:szCs w:val="20"/>
        </w:rPr>
        <w:t xml:space="preserve">; </w:t>
      </w:r>
      <w:r w:rsidR="004713E2" w:rsidRPr="004713E2">
        <w:rPr>
          <w:rFonts w:ascii="Tahoma" w:hAnsi="Tahoma" w:cs="Tahoma"/>
          <w:sz w:val="20"/>
          <w:szCs w:val="20"/>
        </w:rPr>
        <w:t>Sea algae research could hold solution to devastating kiwifruit disease</w:t>
      </w:r>
      <w:r w:rsidR="004713E2">
        <w:rPr>
          <w:rFonts w:ascii="Tahoma" w:hAnsi="Tahoma" w:cs="Tahoma"/>
          <w:sz w:val="20"/>
          <w:szCs w:val="20"/>
        </w:rPr>
        <w:t xml:space="preserve">; </w:t>
      </w:r>
      <w:r w:rsidR="004713E2" w:rsidRPr="004713E2">
        <w:rPr>
          <w:rFonts w:ascii="Tahoma" w:hAnsi="Tahoma" w:cs="Tahoma"/>
          <w:sz w:val="20"/>
          <w:szCs w:val="20"/>
        </w:rPr>
        <w:t>Robotics coming to the aid of New Zealand's asparagus industry</w:t>
      </w:r>
      <w:r w:rsidR="004713E2">
        <w:rPr>
          <w:rFonts w:ascii="Tahoma" w:hAnsi="Tahoma" w:cs="Tahoma"/>
          <w:sz w:val="20"/>
          <w:szCs w:val="20"/>
        </w:rPr>
        <w:t xml:space="preserve">; </w:t>
      </w:r>
      <w:r w:rsidR="004713E2" w:rsidRPr="004713E2">
        <w:rPr>
          <w:rFonts w:ascii="Tahoma" w:hAnsi="Tahoma" w:cs="Tahoma"/>
          <w:sz w:val="20"/>
          <w:szCs w:val="20"/>
        </w:rPr>
        <w:t>Provincial Growth Fund boost for New Zealand businesses</w:t>
      </w:r>
      <w:r w:rsidR="004713E2">
        <w:rPr>
          <w:rFonts w:ascii="Tahoma" w:hAnsi="Tahoma" w:cs="Tahoma"/>
          <w:sz w:val="20"/>
          <w:szCs w:val="20"/>
        </w:rPr>
        <w:t xml:space="preserve">; </w:t>
      </w:r>
      <w:r w:rsidR="004713E2" w:rsidRPr="004713E2">
        <w:rPr>
          <w:rFonts w:ascii="Tahoma" w:hAnsi="Tahoma" w:cs="Tahoma"/>
          <w:sz w:val="20"/>
          <w:szCs w:val="20"/>
        </w:rPr>
        <w:t>Māori perspectives on gene editing technologies</w:t>
      </w:r>
      <w:r w:rsidR="004713E2">
        <w:rPr>
          <w:rFonts w:ascii="Tahoma" w:hAnsi="Tahoma" w:cs="Tahoma"/>
          <w:sz w:val="20"/>
          <w:szCs w:val="20"/>
        </w:rPr>
        <w:t xml:space="preserve">; </w:t>
      </w:r>
      <w:r w:rsidR="004713E2" w:rsidRPr="004713E2">
        <w:rPr>
          <w:rFonts w:ascii="Tahoma" w:hAnsi="Tahoma" w:cs="Tahoma"/>
          <w:sz w:val="20"/>
          <w:szCs w:val="20"/>
        </w:rPr>
        <w:t>$68 million boost announced for Hawke's Bay, water the big winner</w:t>
      </w:r>
      <w:r w:rsidR="004713E2">
        <w:rPr>
          <w:rFonts w:ascii="Tahoma" w:hAnsi="Tahoma" w:cs="Tahoma"/>
          <w:sz w:val="20"/>
          <w:szCs w:val="20"/>
        </w:rPr>
        <w:t xml:space="preserve">; </w:t>
      </w:r>
      <w:r w:rsidR="004713E2" w:rsidRPr="004713E2">
        <w:rPr>
          <w:rFonts w:ascii="Tahoma" w:hAnsi="Tahoma" w:cs="Tahoma"/>
          <w:sz w:val="20"/>
          <w:szCs w:val="20"/>
        </w:rPr>
        <w:t>Solving the sticky fruit stickers snag</w:t>
      </w:r>
      <w:r w:rsidR="004713E2">
        <w:rPr>
          <w:rFonts w:ascii="Tahoma" w:hAnsi="Tahoma" w:cs="Tahoma"/>
          <w:sz w:val="20"/>
          <w:szCs w:val="20"/>
        </w:rPr>
        <w:t xml:space="preserve">; </w:t>
      </w:r>
      <w:r w:rsidR="004713E2" w:rsidRPr="004713E2">
        <w:rPr>
          <w:rFonts w:ascii="Tahoma" w:hAnsi="Tahoma" w:cs="Tahoma"/>
          <w:sz w:val="20"/>
          <w:szCs w:val="20"/>
        </w:rPr>
        <w:t>NZ prepares for its avocado congress bid</w:t>
      </w:r>
    </w:p>
    <w:p w:rsidR="00E63780" w:rsidRPr="004713E2" w:rsidRDefault="00E63780" w:rsidP="00E63780">
      <w:pPr>
        <w:pStyle w:val="ListParagraph"/>
        <w:spacing w:after="0" w:line="300" w:lineRule="auto"/>
        <w:ind w:left="426"/>
        <w:rPr>
          <w:rFonts w:ascii="Tahoma" w:eastAsia="Times New Roman" w:hAnsi="Tahoma" w:cs="Tahoma"/>
          <w:b/>
          <w:sz w:val="20"/>
          <w:szCs w:val="20"/>
        </w:rPr>
      </w:pPr>
    </w:p>
    <w:p w:rsidR="004F1767" w:rsidRDefault="004F1767" w:rsidP="004C29A1">
      <w:pPr>
        <w:pStyle w:val="ListParagraph"/>
        <w:numPr>
          <w:ilvl w:val="0"/>
          <w:numId w:val="1"/>
        </w:numPr>
        <w:spacing w:after="0" w:line="300" w:lineRule="auto"/>
        <w:ind w:left="426" w:hanging="426"/>
        <w:rPr>
          <w:rFonts w:ascii="Tahoma" w:hAnsi="Tahoma" w:cs="Tahoma"/>
          <w:sz w:val="20"/>
          <w:szCs w:val="20"/>
        </w:rPr>
      </w:pPr>
      <w:r w:rsidRPr="004C29A1">
        <w:rPr>
          <w:rFonts w:ascii="Tahoma" w:hAnsi="Tahoma" w:cs="Tahoma"/>
          <w:b/>
          <w:sz w:val="20"/>
          <w:szCs w:val="20"/>
        </w:rPr>
        <w:t xml:space="preserve">International news: </w:t>
      </w:r>
      <w:r w:rsidR="00E63780" w:rsidRPr="00E63780">
        <w:rPr>
          <w:rFonts w:ascii="Tahoma" w:hAnsi="Tahoma" w:cs="Tahoma"/>
          <w:sz w:val="20"/>
          <w:szCs w:val="20"/>
        </w:rPr>
        <w:t xml:space="preserve">Tech firm launches </w:t>
      </w:r>
      <w:proofErr w:type="spellStart"/>
      <w:r w:rsidR="00E63780" w:rsidRPr="00E63780">
        <w:rPr>
          <w:rFonts w:ascii="Tahoma" w:hAnsi="Tahoma" w:cs="Tahoma"/>
          <w:sz w:val="20"/>
          <w:szCs w:val="20"/>
        </w:rPr>
        <w:t>TraceFood</w:t>
      </w:r>
      <w:proofErr w:type="spellEnd"/>
      <w:r w:rsidR="00E63780">
        <w:rPr>
          <w:rFonts w:ascii="Tahoma" w:hAnsi="Tahoma" w:cs="Tahoma"/>
          <w:sz w:val="20"/>
          <w:szCs w:val="20"/>
        </w:rPr>
        <w:t xml:space="preserve">; </w:t>
      </w:r>
      <w:proofErr w:type="spellStart"/>
      <w:r w:rsidR="00E63780" w:rsidRPr="00E63780">
        <w:rPr>
          <w:rFonts w:ascii="Tahoma" w:hAnsi="Tahoma" w:cs="Tahoma"/>
          <w:sz w:val="20"/>
          <w:szCs w:val="20"/>
        </w:rPr>
        <w:t>Freshfel's</w:t>
      </w:r>
      <w:proofErr w:type="spellEnd"/>
      <w:r w:rsidR="00E63780" w:rsidRPr="00E63780">
        <w:rPr>
          <w:rFonts w:ascii="Tahoma" w:hAnsi="Tahoma" w:cs="Tahoma"/>
          <w:sz w:val="20"/>
          <w:szCs w:val="20"/>
        </w:rPr>
        <w:t xml:space="preserve"> latest Headlines for the period April 2019 to beginning June 2019</w:t>
      </w:r>
      <w:r w:rsidR="00E63780">
        <w:rPr>
          <w:rFonts w:ascii="Tahoma" w:hAnsi="Tahoma" w:cs="Tahoma"/>
          <w:sz w:val="20"/>
          <w:szCs w:val="20"/>
        </w:rPr>
        <w:t xml:space="preserve">; </w:t>
      </w:r>
      <w:r w:rsidR="00E63780" w:rsidRPr="00E63780">
        <w:rPr>
          <w:rFonts w:ascii="Tahoma" w:hAnsi="Tahoma" w:cs="Tahoma"/>
          <w:sz w:val="20"/>
          <w:szCs w:val="20"/>
        </w:rPr>
        <w:t>Fruit &amp; vegetable aisles: why some plastic should be retained</w:t>
      </w:r>
      <w:r w:rsidR="00E63780">
        <w:rPr>
          <w:rFonts w:ascii="Tahoma" w:hAnsi="Tahoma" w:cs="Tahoma"/>
          <w:sz w:val="20"/>
          <w:szCs w:val="20"/>
        </w:rPr>
        <w:t xml:space="preserve">; </w:t>
      </w:r>
      <w:r w:rsidR="00E63780" w:rsidRPr="00E63780">
        <w:rPr>
          <w:rFonts w:ascii="Tahoma" w:hAnsi="Tahoma" w:cs="Tahoma"/>
          <w:sz w:val="20"/>
          <w:szCs w:val="20"/>
        </w:rPr>
        <w:t>CSIRO study of food loss</w:t>
      </w:r>
      <w:r w:rsidR="00E63780">
        <w:rPr>
          <w:rFonts w:ascii="Tahoma" w:hAnsi="Tahoma" w:cs="Tahoma"/>
          <w:sz w:val="20"/>
          <w:szCs w:val="20"/>
        </w:rPr>
        <w:t xml:space="preserve">; </w:t>
      </w:r>
      <w:r w:rsidR="00E63780" w:rsidRPr="00E63780">
        <w:rPr>
          <w:rFonts w:ascii="Tahoma" w:hAnsi="Tahoma" w:cs="Tahoma"/>
          <w:sz w:val="20"/>
          <w:szCs w:val="20"/>
        </w:rPr>
        <w:t>Israeli start-up develops fruit picking drone</w:t>
      </w:r>
      <w:r w:rsidR="00E63780">
        <w:rPr>
          <w:rFonts w:ascii="Tahoma" w:hAnsi="Tahoma" w:cs="Tahoma"/>
          <w:sz w:val="20"/>
          <w:szCs w:val="20"/>
        </w:rPr>
        <w:t xml:space="preserve">; </w:t>
      </w:r>
      <w:r w:rsidR="00E63780" w:rsidRPr="00E63780">
        <w:rPr>
          <w:rFonts w:ascii="Tahoma" w:hAnsi="Tahoma" w:cs="Tahoma"/>
          <w:sz w:val="20"/>
          <w:szCs w:val="20"/>
        </w:rPr>
        <w:t>Bat-like drones 'could replace insecticides'</w:t>
      </w:r>
      <w:r w:rsidR="00E63780">
        <w:rPr>
          <w:rFonts w:ascii="Tahoma" w:hAnsi="Tahoma" w:cs="Tahoma"/>
          <w:sz w:val="20"/>
          <w:szCs w:val="20"/>
        </w:rPr>
        <w:t xml:space="preserve">; </w:t>
      </w:r>
      <w:r w:rsidR="00E63780" w:rsidRPr="00E63780">
        <w:rPr>
          <w:rFonts w:ascii="Tahoma" w:hAnsi="Tahoma" w:cs="Tahoma"/>
          <w:sz w:val="20"/>
          <w:szCs w:val="20"/>
        </w:rPr>
        <w:t>Scientists discover gene that could help crops grow faster</w:t>
      </w:r>
    </w:p>
    <w:p w:rsidR="00F64C8D" w:rsidRPr="00F64C8D" w:rsidRDefault="00F64C8D" w:rsidP="00F64C8D">
      <w:pPr>
        <w:pStyle w:val="ListParagraph"/>
        <w:rPr>
          <w:rFonts w:ascii="Tahoma" w:hAnsi="Tahoma" w:cs="Tahoma"/>
          <w:sz w:val="20"/>
          <w:szCs w:val="20"/>
        </w:rPr>
      </w:pPr>
    </w:p>
    <w:p w:rsidR="00F64C8D" w:rsidRDefault="00F64C8D" w:rsidP="00F64C8D">
      <w:pPr>
        <w:spacing w:after="0" w:line="300" w:lineRule="auto"/>
        <w:rPr>
          <w:rFonts w:ascii="Tahoma" w:hAnsi="Tahoma" w:cs="Tahoma"/>
          <w:b/>
          <w:bCs/>
          <w:i/>
          <w:iCs/>
          <w:sz w:val="20"/>
          <w:szCs w:val="20"/>
        </w:rPr>
      </w:pPr>
      <w:r w:rsidRPr="00F64C8D">
        <w:rPr>
          <w:rFonts w:ascii="Tahoma" w:hAnsi="Tahoma" w:cs="Tahoma"/>
          <w:b/>
          <w:bCs/>
          <w:i/>
          <w:iCs/>
          <w:sz w:val="20"/>
          <w:szCs w:val="20"/>
        </w:rPr>
        <w:t xml:space="preserve">Editors comments </w:t>
      </w:r>
    </w:p>
    <w:p w:rsidR="00BC30CA" w:rsidRPr="00BC30CA" w:rsidRDefault="00F64C8D" w:rsidP="00BC30CA">
      <w:pPr>
        <w:spacing w:after="0" w:line="300" w:lineRule="auto"/>
        <w:rPr>
          <w:rFonts w:ascii="Tahoma" w:hAnsi="Tahoma" w:cs="Tahoma"/>
          <w:i/>
          <w:iCs/>
          <w:sz w:val="20"/>
          <w:szCs w:val="20"/>
        </w:rPr>
      </w:pPr>
      <w:r w:rsidRPr="00F64C8D">
        <w:rPr>
          <w:rFonts w:ascii="Tahoma" w:hAnsi="Tahoma" w:cs="Tahoma"/>
          <w:i/>
          <w:iCs/>
          <w:sz w:val="20"/>
          <w:szCs w:val="20"/>
        </w:rPr>
        <w:t xml:space="preserve">Last week KPMG released its Agribusiness agenda at field days </w:t>
      </w:r>
      <w:r>
        <w:rPr>
          <w:rFonts w:ascii="Tahoma" w:hAnsi="Tahoma" w:cs="Tahoma"/>
          <w:i/>
          <w:iCs/>
          <w:sz w:val="20"/>
          <w:szCs w:val="20"/>
        </w:rPr>
        <w:t>.</w:t>
      </w:r>
      <w:r w:rsidR="00BC30CA" w:rsidRPr="00BC30CA">
        <w:rPr>
          <w:rFonts w:ascii="Tahoma" w:hAnsi="Tahoma" w:cs="Tahoma"/>
          <w:i/>
          <w:iCs/>
          <w:sz w:val="20"/>
          <w:szCs w:val="20"/>
        </w:rPr>
        <w:t xml:space="preserve"> </w:t>
      </w:r>
      <w:r w:rsidR="00BC30CA">
        <w:rPr>
          <w:rFonts w:ascii="Tahoma" w:hAnsi="Tahoma" w:cs="Tahoma"/>
          <w:i/>
          <w:iCs/>
          <w:sz w:val="20"/>
          <w:szCs w:val="20"/>
        </w:rPr>
        <w:t xml:space="preserve">The KPMG agenda is always thought provoking . This </w:t>
      </w:r>
      <w:proofErr w:type="spellStart"/>
      <w:r w:rsidR="00BC30CA">
        <w:rPr>
          <w:rFonts w:ascii="Tahoma" w:hAnsi="Tahoma" w:cs="Tahoma"/>
          <w:i/>
          <w:iCs/>
          <w:sz w:val="20"/>
          <w:szCs w:val="20"/>
        </w:rPr>
        <w:t>years</w:t>
      </w:r>
      <w:proofErr w:type="spellEnd"/>
      <w:r w:rsidR="00BC30CA">
        <w:rPr>
          <w:rFonts w:ascii="Tahoma" w:hAnsi="Tahoma" w:cs="Tahoma"/>
          <w:i/>
          <w:iCs/>
          <w:sz w:val="20"/>
          <w:szCs w:val="20"/>
        </w:rPr>
        <w:t xml:space="preserve"> agenda includes a review of how things have changed over the last decade as well as looking forward. </w:t>
      </w:r>
      <w:proofErr w:type="spellStart"/>
      <w:r w:rsidR="00BC30CA">
        <w:rPr>
          <w:rFonts w:ascii="Tahoma" w:hAnsi="Tahoma" w:cs="Tahoma"/>
          <w:i/>
          <w:iCs/>
          <w:sz w:val="20"/>
          <w:szCs w:val="20"/>
        </w:rPr>
        <w:t>Its</w:t>
      </w:r>
      <w:proofErr w:type="spellEnd"/>
      <w:r w:rsidR="00BC30CA">
        <w:rPr>
          <w:rFonts w:ascii="Tahoma" w:hAnsi="Tahoma" w:cs="Tahoma"/>
          <w:i/>
          <w:iCs/>
          <w:sz w:val="20"/>
          <w:szCs w:val="20"/>
        </w:rPr>
        <w:t xml:space="preserve"> worth a read. </w:t>
      </w:r>
    </w:p>
    <w:p w:rsidR="00BC30CA" w:rsidRDefault="00BC30CA" w:rsidP="00F64C8D">
      <w:pPr>
        <w:spacing w:after="0" w:line="300" w:lineRule="auto"/>
        <w:rPr>
          <w:rFonts w:ascii="Tahoma" w:hAnsi="Tahoma" w:cs="Tahoma"/>
          <w:i/>
          <w:iCs/>
          <w:sz w:val="20"/>
          <w:szCs w:val="20"/>
        </w:rPr>
      </w:pPr>
    </w:p>
    <w:p w:rsidR="004F1767" w:rsidRDefault="00F64C8D" w:rsidP="00F64C8D">
      <w:pPr>
        <w:spacing w:after="0" w:line="300" w:lineRule="auto"/>
        <w:rPr>
          <w:rFonts w:ascii="Tahoma" w:hAnsi="Tahoma" w:cs="Tahoma"/>
          <w:i/>
          <w:iCs/>
          <w:sz w:val="20"/>
          <w:szCs w:val="20"/>
        </w:rPr>
      </w:pPr>
      <w:r>
        <w:rPr>
          <w:rFonts w:ascii="Tahoma" w:hAnsi="Tahoma" w:cs="Tahoma"/>
          <w:i/>
          <w:iCs/>
          <w:sz w:val="20"/>
          <w:szCs w:val="20"/>
        </w:rPr>
        <w:t xml:space="preserve"> This is </w:t>
      </w:r>
      <w:r w:rsidR="00BC30CA">
        <w:rPr>
          <w:rFonts w:ascii="Tahoma" w:hAnsi="Tahoma" w:cs="Tahoma"/>
          <w:i/>
          <w:iCs/>
          <w:sz w:val="20"/>
          <w:szCs w:val="20"/>
        </w:rPr>
        <w:t xml:space="preserve">the agendas </w:t>
      </w:r>
      <w:r>
        <w:rPr>
          <w:rFonts w:ascii="Tahoma" w:hAnsi="Tahoma" w:cs="Tahoma"/>
          <w:i/>
          <w:iCs/>
          <w:sz w:val="20"/>
          <w:szCs w:val="20"/>
        </w:rPr>
        <w:t>10</w:t>
      </w:r>
      <w:r w:rsidR="00BC30CA" w:rsidRPr="00BC30CA">
        <w:rPr>
          <w:rFonts w:ascii="Tahoma" w:hAnsi="Tahoma" w:cs="Tahoma"/>
          <w:i/>
          <w:iCs/>
          <w:sz w:val="20"/>
          <w:szCs w:val="20"/>
          <w:vertAlign w:val="superscript"/>
        </w:rPr>
        <w:t>th</w:t>
      </w:r>
      <w:r w:rsidR="00BC30CA">
        <w:rPr>
          <w:rFonts w:ascii="Tahoma" w:hAnsi="Tahoma" w:cs="Tahoma"/>
          <w:i/>
          <w:iCs/>
          <w:sz w:val="20"/>
          <w:szCs w:val="20"/>
        </w:rPr>
        <w:t xml:space="preserve"> </w:t>
      </w:r>
      <w:r>
        <w:rPr>
          <w:rFonts w:ascii="Tahoma" w:hAnsi="Tahoma" w:cs="Tahoma"/>
          <w:i/>
          <w:iCs/>
          <w:sz w:val="20"/>
          <w:szCs w:val="20"/>
        </w:rPr>
        <w:t xml:space="preserve">edition and while last years lead message encouraged </w:t>
      </w:r>
      <w:r w:rsidR="006004D3">
        <w:rPr>
          <w:rFonts w:ascii="Tahoma" w:hAnsi="Tahoma" w:cs="Tahoma"/>
          <w:i/>
          <w:iCs/>
          <w:sz w:val="20"/>
          <w:szCs w:val="20"/>
        </w:rPr>
        <w:t>p</w:t>
      </w:r>
      <w:r>
        <w:rPr>
          <w:rFonts w:ascii="Tahoma" w:hAnsi="Tahoma" w:cs="Tahoma"/>
          <w:i/>
          <w:iCs/>
          <w:sz w:val="20"/>
          <w:szCs w:val="20"/>
        </w:rPr>
        <w:t xml:space="preserve">roducers and growers to </w:t>
      </w:r>
      <w:r w:rsidRPr="00F64C8D">
        <w:rPr>
          <w:rFonts w:ascii="Tahoma" w:hAnsi="Tahoma" w:cs="Tahoma"/>
          <w:i/>
          <w:iCs/>
          <w:sz w:val="20"/>
          <w:szCs w:val="20"/>
        </w:rPr>
        <w:t>tell honest stories relating to how products are grown, processed and distributed, to highlight the many positive attributes inherent in the products we grow and deliver to the world.</w:t>
      </w:r>
      <w:r>
        <w:rPr>
          <w:rFonts w:ascii="Tahoma" w:hAnsi="Tahoma" w:cs="Tahoma"/>
          <w:i/>
          <w:iCs/>
          <w:sz w:val="20"/>
          <w:szCs w:val="20"/>
        </w:rPr>
        <w:t xml:space="preserve"> This year the agenda states that </w:t>
      </w:r>
      <w:r w:rsidRPr="00F64C8D">
        <w:rPr>
          <w:rFonts w:ascii="Tahoma" w:hAnsi="Tahoma" w:cs="Tahoma"/>
          <w:i/>
          <w:iCs/>
          <w:sz w:val="20"/>
          <w:szCs w:val="20"/>
        </w:rPr>
        <w:t xml:space="preserve">organisations need to remain continuously relevant to consumers, develop new capabilities and make bold commitments to thrive in an </w:t>
      </w:r>
      <w:proofErr w:type="gramStart"/>
      <w:r w:rsidRPr="00F64C8D">
        <w:rPr>
          <w:rFonts w:ascii="Tahoma" w:hAnsi="Tahoma" w:cs="Tahoma"/>
          <w:i/>
          <w:iCs/>
          <w:sz w:val="20"/>
          <w:szCs w:val="20"/>
        </w:rPr>
        <w:t>ever changing</w:t>
      </w:r>
      <w:proofErr w:type="gramEnd"/>
      <w:r w:rsidRPr="00F64C8D">
        <w:rPr>
          <w:rFonts w:ascii="Tahoma" w:hAnsi="Tahoma" w:cs="Tahoma"/>
          <w:i/>
          <w:iCs/>
          <w:sz w:val="20"/>
          <w:szCs w:val="20"/>
        </w:rPr>
        <w:t xml:space="preserve"> environment.</w:t>
      </w:r>
      <w:r w:rsidR="003731C7">
        <w:rPr>
          <w:rFonts w:ascii="Tahoma" w:hAnsi="Tahoma" w:cs="Tahoma"/>
          <w:i/>
          <w:iCs/>
          <w:sz w:val="20"/>
          <w:szCs w:val="20"/>
        </w:rPr>
        <w:t xml:space="preserve"> In particular  they agenda identifies </w:t>
      </w:r>
      <w:r w:rsidR="003731C7" w:rsidRPr="003731C7">
        <w:rPr>
          <w:rFonts w:ascii="Tahoma" w:hAnsi="Tahoma" w:cs="Tahoma"/>
          <w:i/>
          <w:iCs/>
          <w:sz w:val="20"/>
          <w:szCs w:val="20"/>
        </w:rPr>
        <w:t xml:space="preserve">that as we move into the 2020’s, a decade that will be dominated by health and wellness, now is the time to place wellness front and centre in our agri-food story </w:t>
      </w:r>
      <w:r w:rsidR="003731C7">
        <w:rPr>
          <w:rFonts w:ascii="Tahoma" w:hAnsi="Tahoma" w:cs="Tahoma"/>
          <w:i/>
          <w:iCs/>
          <w:sz w:val="20"/>
          <w:szCs w:val="20"/>
        </w:rPr>
        <w:t>.</w:t>
      </w:r>
    </w:p>
    <w:p w:rsidR="003731C7" w:rsidRDefault="003731C7" w:rsidP="00F64C8D">
      <w:pPr>
        <w:spacing w:after="0" w:line="300" w:lineRule="auto"/>
        <w:rPr>
          <w:rFonts w:ascii="Tahoma" w:hAnsi="Tahoma" w:cs="Tahoma"/>
          <w:i/>
          <w:iCs/>
          <w:sz w:val="20"/>
          <w:szCs w:val="20"/>
        </w:rPr>
      </w:pPr>
    </w:p>
    <w:p w:rsidR="003731C7" w:rsidRDefault="003731C7" w:rsidP="00F64C8D">
      <w:pPr>
        <w:spacing w:after="0" w:line="300" w:lineRule="auto"/>
        <w:rPr>
          <w:rFonts w:ascii="Tahoma" w:hAnsi="Tahoma" w:cs="Tahoma"/>
          <w:i/>
          <w:iCs/>
          <w:sz w:val="20"/>
          <w:szCs w:val="20"/>
        </w:rPr>
      </w:pPr>
      <w:r>
        <w:rPr>
          <w:rFonts w:ascii="Tahoma" w:hAnsi="Tahoma" w:cs="Tahoma"/>
          <w:i/>
          <w:iCs/>
          <w:sz w:val="20"/>
          <w:szCs w:val="20"/>
        </w:rPr>
        <w:t xml:space="preserve">Four other themes identified in the agenda are particularly relevant to horticulture </w:t>
      </w:r>
    </w:p>
    <w:p w:rsidR="003731C7" w:rsidRDefault="003731C7" w:rsidP="003731C7">
      <w:pPr>
        <w:pStyle w:val="ListParagraph"/>
        <w:numPr>
          <w:ilvl w:val="0"/>
          <w:numId w:val="38"/>
        </w:numPr>
        <w:spacing w:after="0" w:line="300" w:lineRule="auto"/>
        <w:rPr>
          <w:rFonts w:ascii="Tahoma" w:hAnsi="Tahoma" w:cs="Tahoma"/>
          <w:i/>
          <w:iCs/>
          <w:sz w:val="20"/>
          <w:szCs w:val="20"/>
        </w:rPr>
      </w:pPr>
      <w:r>
        <w:rPr>
          <w:rFonts w:ascii="Tahoma" w:hAnsi="Tahoma" w:cs="Tahoma"/>
          <w:i/>
          <w:iCs/>
          <w:sz w:val="20"/>
          <w:szCs w:val="20"/>
        </w:rPr>
        <w:t xml:space="preserve">Wellness of communities -It is important that we place more emphasis on the health of New Zealanders if our claims for our </w:t>
      </w:r>
      <w:proofErr w:type="gramStart"/>
      <w:r>
        <w:rPr>
          <w:rFonts w:ascii="Tahoma" w:hAnsi="Tahoma" w:cs="Tahoma"/>
          <w:i/>
          <w:iCs/>
          <w:sz w:val="20"/>
          <w:szCs w:val="20"/>
        </w:rPr>
        <w:t>high quality</w:t>
      </w:r>
      <w:proofErr w:type="gramEnd"/>
      <w:r>
        <w:rPr>
          <w:rFonts w:ascii="Tahoma" w:hAnsi="Tahoma" w:cs="Tahoma"/>
          <w:i/>
          <w:iCs/>
          <w:sz w:val="20"/>
          <w:szCs w:val="20"/>
        </w:rPr>
        <w:t xml:space="preserve"> food are to be believed internationally  we cannot continue to be  among the </w:t>
      </w:r>
      <w:proofErr w:type="spellStart"/>
      <w:r>
        <w:rPr>
          <w:rFonts w:ascii="Tahoma" w:hAnsi="Tahoma" w:cs="Tahoma"/>
          <w:i/>
          <w:iCs/>
          <w:sz w:val="20"/>
          <w:szCs w:val="20"/>
        </w:rPr>
        <w:t>worlds</w:t>
      </w:r>
      <w:proofErr w:type="spellEnd"/>
      <w:r>
        <w:rPr>
          <w:rFonts w:ascii="Tahoma" w:hAnsi="Tahoma" w:cs="Tahoma"/>
          <w:i/>
          <w:iCs/>
          <w:sz w:val="20"/>
          <w:szCs w:val="20"/>
        </w:rPr>
        <w:t xml:space="preserve"> unhealthiest societies . I would suggest while this means </w:t>
      </w:r>
      <w:r>
        <w:rPr>
          <w:rFonts w:ascii="Tahoma" w:hAnsi="Tahoma" w:cs="Tahoma"/>
          <w:i/>
          <w:iCs/>
          <w:sz w:val="20"/>
          <w:szCs w:val="20"/>
        </w:rPr>
        <w:lastRenderedPageBreak/>
        <w:t xml:space="preserve">education it also means the right incentives from government and cheaper fruit and produce for those who </w:t>
      </w:r>
      <w:proofErr w:type="spellStart"/>
      <w:proofErr w:type="gramStart"/>
      <w:r>
        <w:rPr>
          <w:rFonts w:ascii="Tahoma" w:hAnsi="Tahoma" w:cs="Tahoma"/>
          <w:i/>
          <w:iCs/>
          <w:sz w:val="20"/>
          <w:szCs w:val="20"/>
        </w:rPr>
        <w:t>cant</w:t>
      </w:r>
      <w:proofErr w:type="spellEnd"/>
      <w:proofErr w:type="gramEnd"/>
      <w:r>
        <w:rPr>
          <w:rFonts w:ascii="Tahoma" w:hAnsi="Tahoma" w:cs="Tahoma"/>
          <w:i/>
          <w:iCs/>
          <w:sz w:val="20"/>
          <w:szCs w:val="20"/>
        </w:rPr>
        <w:t xml:space="preserve"> currently afford it </w:t>
      </w:r>
    </w:p>
    <w:p w:rsidR="003731C7" w:rsidRDefault="003731C7" w:rsidP="003731C7">
      <w:pPr>
        <w:pStyle w:val="ListParagraph"/>
        <w:numPr>
          <w:ilvl w:val="0"/>
          <w:numId w:val="38"/>
        </w:numPr>
        <w:spacing w:after="0" w:line="300" w:lineRule="auto"/>
        <w:rPr>
          <w:rFonts w:ascii="Tahoma" w:hAnsi="Tahoma" w:cs="Tahoma"/>
          <w:i/>
          <w:iCs/>
          <w:sz w:val="20"/>
          <w:szCs w:val="20"/>
        </w:rPr>
      </w:pPr>
      <w:r>
        <w:rPr>
          <w:rFonts w:ascii="Tahoma" w:hAnsi="Tahoma" w:cs="Tahoma"/>
          <w:i/>
          <w:iCs/>
          <w:sz w:val="20"/>
          <w:szCs w:val="20"/>
        </w:rPr>
        <w:t>Licence to operate – need I say more .</w:t>
      </w:r>
    </w:p>
    <w:p w:rsidR="003731C7" w:rsidRDefault="003731C7" w:rsidP="003731C7">
      <w:pPr>
        <w:pStyle w:val="ListParagraph"/>
        <w:numPr>
          <w:ilvl w:val="0"/>
          <w:numId w:val="38"/>
        </w:numPr>
        <w:spacing w:after="0" w:line="300" w:lineRule="auto"/>
        <w:rPr>
          <w:rFonts w:ascii="Tahoma" w:hAnsi="Tahoma" w:cs="Tahoma"/>
          <w:i/>
          <w:iCs/>
          <w:sz w:val="20"/>
          <w:szCs w:val="20"/>
        </w:rPr>
      </w:pPr>
      <w:r>
        <w:rPr>
          <w:rFonts w:ascii="Tahoma" w:hAnsi="Tahoma" w:cs="Tahoma"/>
          <w:i/>
          <w:iCs/>
          <w:sz w:val="20"/>
          <w:szCs w:val="20"/>
        </w:rPr>
        <w:t>Potential impacts of Zero Carbon. To dat</w:t>
      </w:r>
      <w:r w:rsidR="00BC30CA">
        <w:rPr>
          <w:rFonts w:ascii="Tahoma" w:hAnsi="Tahoma" w:cs="Tahoma"/>
          <w:i/>
          <w:iCs/>
          <w:sz w:val="20"/>
          <w:szCs w:val="20"/>
        </w:rPr>
        <w:t>e</w:t>
      </w:r>
      <w:bookmarkStart w:id="0" w:name="_GoBack"/>
      <w:bookmarkEnd w:id="0"/>
      <w:r>
        <w:rPr>
          <w:rFonts w:ascii="Tahoma" w:hAnsi="Tahoma" w:cs="Tahoma"/>
          <w:i/>
          <w:iCs/>
          <w:sz w:val="20"/>
          <w:szCs w:val="20"/>
        </w:rPr>
        <w:t xml:space="preserve"> there has been little public recognition about how this could affect horticulture. While there are the obvious effects on the price of fuel and  the implications of the need to balance nutrient </w:t>
      </w:r>
      <w:proofErr w:type="gramStart"/>
      <w:r>
        <w:rPr>
          <w:rFonts w:ascii="Tahoma" w:hAnsi="Tahoma" w:cs="Tahoma"/>
          <w:i/>
          <w:iCs/>
          <w:sz w:val="20"/>
          <w:szCs w:val="20"/>
        </w:rPr>
        <w:t>loss</w:t>
      </w:r>
      <w:proofErr w:type="gramEnd"/>
      <w:r>
        <w:rPr>
          <w:rFonts w:ascii="Tahoma" w:hAnsi="Tahoma" w:cs="Tahoma"/>
          <w:i/>
          <w:iCs/>
          <w:sz w:val="20"/>
          <w:szCs w:val="20"/>
        </w:rPr>
        <w:t xml:space="preserve"> the agenda points out there is a recognition that land use and farming systems will in some cases have to change</w:t>
      </w:r>
      <w:r w:rsidR="006004D3">
        <w:rPr>
          <w:rFonts w:ascii="Tahoma" w:hAnsi="Tahoma" w:cs="Tahoma"/>
          <w:i/>
          <w:iCs/>
          <w:sz w:val="20"/>
          <w:szCs w:val="20"/>
        </w:rPr>
        <w:t xml:space="preserve">. It is possible a significant amount of land will change to horticulture. Have we the systems in place to deal with a lot of new producers and potentially huge increases in supply ? </w:t>
      </w:r>
      <w:r>
        <w:rPr>
          <w:rFonts w:ascii="Tahoma" w:hAnsi="Tahoma" w:cs="Tahoma"/>
          <w:i/>
          <w:iCs/>
          <w:sz w:val="20"/>
          <w:szCs w:val="20"/>
        </w:rPr>
        <w:t xml:space="preserve"> </w:t>
      </w:r>
    </w:p>
    <w:p w:rsidR="00D55E8B" w:rsidRDefault="00D55E8B" w:rsidP="003731C7">
      <w:pPr>
        <w:pStyle w:val="ListParagraph"/>
        <w:numPr>
          <w:ilvl w:val="0"/>
          <w:numId w:val="38"/>
        </w:numPr>
        <w:spacing w:after="0" w:line="300" w:lineRule="auto"/>
        <w:rPr>
          <w:rFonts w:ascii="Tahoma" w:hAnsi="Tahoma" w:cs="Tahoma"/>
          <w:i/>
          <w:iCs/>
          <w:sz w:val="20"/>
          <w:szCs w:val="20"/>
        </w:rPr>
      </w:pPr>
      <w:r>
        <w:rPr>
          <w:rFonts w:ascii="Tahoma" w:hAnsi="Tahoma" w:cs="Tahoma"/>
          <w:i/>
          <w:iCs/>
          <w:sz w:val="20"/>
          <w:szCs w:val="20"/>
        </w:rPr>
        <w:t>Demonstrating that trade with New Zealand is inclusive and beneficial</w:t>
      </w:r>
      <w:r w:rsidR="00BC30CA">
        <w:rPr>
          <w:rFonts w:ascii="Tahoma" w:hAnsi="Tahoma" w:cs="Tahoma"/>
          <w:i/>
          <w:iCs/>
          <w:sz w:val="20"/>
          <w:szCs w:val="20"/>
        </w:rPr>
        <w:t xml:space="preserve">. </w:t>
      </w:r>
      <w:r>
        <w:rPr>
          <w:rFonts w:ascii="Tahoma" w:hAnsi="Tahoma" w:cs="Tahoma"/>
          <w:i/>
          <w:iCs/>
          <w:sz w:val="20"/>
          <w:szCs w:val="20"/>
        </w:rPr>
        <w:t xml:space="preserve"> </w:t>
      </w:r>
      <w:r w:rsidR="00BC30CA" w:rsidRPr="00BC30CA">
        <w:rPr>
          <w:rFonts w:ascii="Tahoma" w:hAnsi="Tahoma" w:cs="Tahoma"/>
          <w:i/>
          <w:iCs/>
          <w:sz w:val="20"/>
          <w:szCs w:val="20"/>
        </w:rPr>
        <w:t xml:space="preserve">Trade is being seen as a key contributor to inequality around the world., New Zealand requires as much access to markets as possible thus </w:t>
      </w:r>
      <w:r w:rsidR="00BC30CA">
        <w:rPr>
          <w:rFonts w:ascii="Tahoma" w:hAnsi="Tahoma" w:cs="Tahoma"/>
          <w:i/>
          <w:iCs/>
          <w:sz w:val="20"/>
          <w:szCs w:val="20"/>
        </w:rPr>
        <w:t>w</w:t>
      </w:r>
      <w:r w:rsidR="00BC30CA" w:rsidRPr="00BC30CA">
        <w:rPr>
          <w:rFonts w:ascii="Tahoma" w:hAnsi="Tahoma" w:cs="Tahoma"/>
          <w:i/>
          <w:iCs/>
          <w:sz w:val="20"/>
          <w:szCs w:val="20"/>
        </w:rPr>
        <w:t>e need to collectively invest in demonstrating trade with New Zealand is inclusive and beneficial so that our market access is not constrained by protectionism</w:t>
      </w:r>
      <w:r w:rsidR="00BC30CA">
        <w:rPr>
          <w:rFonts w:ascii="Tahoma" w:hAnsi="Tahoma" w:cs="Tahoma"/>
          <w:i/>
          <w:iCs/>
          <w:sz w:val="20"/>
          <w:szCs w:val="20"/>
        </w:rPr>
        <w:t>.</w:t>
      </w:r>
    </w:p>
    <w:p w:rsidR="00BC30CA" w:rsidRDefault="00BC30CA" w:rsidP="00BC30CA">
      <w:pPr>
        <w:spacing w:after="0" w:line="300" w:lineRule="auto"/>
        <w:ind w:left="360"/>
        <w:rPr>
          <w:rFonts w:ascii="Tahoma" w:hAnsi="Tahoma" w:cs="Tahoma"/>
          <w:i/>
          <w:iCs/>
          <w:sz w:val="20"/>
          <w:szCs w:val="20"/>
        </w:rPr>
      </w:pPr>
    </w:p>
    <w:p w:rsidR="004F1767" w:rsidRPr="00E63780" w:rsidRDefault="004F1767" w:rsidP="004C29A1">
      <w:pPr>
        <w:pStyle w:val="ListParagraph"/>
        <w:numPr>
          <w:ilvl w:val="0"/>
          <w:numId w:val="2"/>
        </w:numPr>
        <w:spacing w:after="0" w:line="300" w:lineRule="auto"/>
        <w:rPr>
          <w:rFonts w:ascii="Tahoma" w:hAnsi="Tahoma" w:cs="Tahoma"/>
          <w:sz w:val="24"/>
          <w:szCs w:val="24"/>
        </w:rPr>
      </w:pPr>
      <w:r w:rsidRPr="00E63780">
        <w:rPr>
          <w:rFonts w:ascii="Tahoma" w:hAnsi="Tahoma" w:cs="Tahoma"/>
          <w:b/>
          <w:sz w:val="24"/>
          <w:szCs w:val="24"/>
        </w:rPr>
        <w:t xml:space="preserve">Agency   news                                                                        </w:t>
      </w:r>
      <w:r w:rsidRPr="00E63780">
        <w:rPr>
          <w:rFonts w:ascii="Tahoma" w:hAnsi="Tahoma" w:cs="Tahoma"/>
          <w:sz w:val="24"/>
          <w:szCs w:val="24"/>
        </w:rPr>
        <w:t xml:space="preserve">       </w:t>
      </w:r>
    </w:p>
    <w:p w:rsidR="004F1767" w:rsidRPr="004C29A1" w:rsidRDefault="00544298" w:rsidP="004C29A1">
      <w:pPr>
        <w:shd w:val="clear" w:color="auto" w:fill="D6E3BC" w:themeFill="accent3" w:themeFillTint="66"/>
        <w:spacing w:after="0" w:line="300" w:lineRule="auto"/>
        <w:rPr>
          <w:rFonts w:ascii="Tahoma" w:hAnsi="Tahoma" w:cs="Tahoma"/>
          <w:b/>
          <w:sz w:val="20"/>
          <w:szCs w:val="20"/>
        </w:rPr>
      </w:pPr>
      <w:r w:rsidRPr="004C29A1">
        <w:rPr>
          <w:rFonts w:ascii="Tahoma" w:hAnsi="Tahoma" w:cs="Tahoma"/>
          <w:noProof/>
          <w:sz w:val="20"/>
          <w:szCs w:val="20"/>
          <w:lang w:eastAsia="en-NZ"/>
        </w:rPr>
        <w:drawing>
          <wp:inline distT="0" distB="0" distL="0" distR="0" wp14:anchorId="3C3BCD12" wp14:editId="5D36F544">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4C29A1">
        <w:rPr>
          <w:rFonts w:ascii="Tahoma" w:hAnsi="Tahoma" w:cs="Tahoma"/>
          <w:b/>
          <w:sz w:val="20"/>
          <w:szCs w:val="20"/>
        </w:rPr>
        <w:t xml:space="preserve">                                                                                                      </w:t>
      </w:r>
    </w:p>
    <w:p w:rsidR="004F1767" w:rsidRPr="004C29A1" w:rsidRDefault="004D238B" w:rsidP="004C29A1">
      <w:pPr>
        <w:pStyle w:val="ListParagraph"/>
        <w:numPr>
          <w:ilvl w:val="1"/>
          <w:numId w:val="2"/>
        </w:numPr>
        <w:spacing w:after="0" w:line="300" w:lineRule="auto"/>
        <w:ind w:hanging="792"/>
        <w:rPr>
          <w:rFonts w:ascii="Tahoma" w:hAnsi="Tahoma" w:cs="Tahoma"/>
          <w:b/>
          <w:sz w:val="20"/>
          <w:szCs w:val="20"/>
        </w:rPr>
      </w:pPr>
      <w:r w:rsidRPr="004C29A1">
        <w:rPr>
          <w:rFonts w:ascii="Tahoma" w:hAnsi="Tahoma" w:cs="Tahoma"/>
          <w:b/>
          <w:sz w:val="20"/>
          <w:szCs w:val="20"/>
        </w:rPr>
        <w:t>ICPR changes</w:t>
      </w:r>
    </w:p>
    <w:p w:rsidR="004C29A1" w:rsidRDefault="0067389E" w:rsidP="004C29A1">
      <w:pPr>
        <w:pStyle w:val="NormalWeb"/>
        <w:spacing w:before="0" w:beforeAutospacing="0" w:after="0" w:afterAutospacing="0" w:line="300" w:lineRule="auto"/>
        <w:rPr>
          <w:rFonts w:ascii="Tahoma" w:hAnsi="Tahoma" w:cs="Tahoma"/>
          <w:position w:val="6"/>
          <w:sz w:val="20"/>
          <w:szCs w:val="20"/>
        </w:rPr>
      </w:pPr>
      <w:r w:rsidRPr="004C29A1">
        <w:rPr>
          <w:rFonts w:ascii="Tahoma" w:hAnsi="Tahoma" w:cs="Tahoma"/>
          <w:position w:val="6"/>
          <w:sz w:val="20"/>
          <w:szCs w:val="20"/>
        </w:rPr>
        <w:t xml:space="preserve">The ICPR for </w:t>
      </w:r>
    </w:p>
    <w:p w:rsidR="0067389E" w:rsidRPr="004C29A1" w:rsidRDefault="0067389E" w:rsidP="004C29A1">
      <w:pPr>
        <w:pStyle w:val="NormalWeb"/>
        <w:numPr>
          <w:ilvl w:val="0"/>
          <w:numId w:val="35"/>
        </w:numPr>
        <w:spacing w:before="0" w:beforeAutospacing="0" w:after="0" w:afterAutospacing="0" w:line="300" w:lineRule="auto"/>
        <w:rPr>
          <w:rFonts w:ascii="Tahoma" w:hAnsi="Tahoma" w:cs="Tahoma"/>
          <w:position w:val="6"/>
          <w:sz w:val="20"/>
          <w:szCs w:val="20"/>
        </w:rPr>
      </w:pPr>
      <w:r w:rsidRPr="004C29A1">
        <w:rPr>
          <w:rFonts w:ascii="Tahoma" w:hAnsi="Tahoma" w:cs="Tahoma"/>
          <w:position w:val="6"/>
          <w:sz w:val="20"/>
          <w:szCs w:val="20"/>
        </w:rPr>
        <w:t>European Union has been updated with change</w:t>
      </w:r>
      <w:r w:rsidR="004C29A1" w:rsidRPr="004C29A1">
        <w:rPr>
          <w:rStyle w:val="Hyperlink"/>
          <w:rFonts w:ascii="Tahoma" w:hAnsi="Tahoma" w:cs="Tahoma"/>
          <w:color w:val="auto"/>
          <w:position w:val="6"/>
          <w:sz w:val="20"/>
          <w:szCs w:val="20"/>
          <w:u w:val="none"/>
        </w:rPr>
        <w:t xml:space="preserve">d requirements for pure peat and </w:t>
      </w:r>
      <w:r w:rsidR="00705BE9">
        <w:rPr>
          <w:rStyle w:val="Hyperlink"/>
          <w:rFonts w:ascii="Tahoma" w:hAnsi="Tahoma" w:cs="Tahoma"/>
          <w:color w:val="auto"/>
          <w:position w:val="6"/>
          <w:sz w:val="20"/>
          <w:szCs w:val="20"/>
          <w:u w:val="none"/>
        </w:rPr>
        <w:t xml:space="preserve">the need for </w:t>
      </w:r>
      <w:r w:rsidR="004C29A1" w:rsidRPr="004C29A1">
        <w:rPr>
          <w:rStyle w:val="Hyperlink"/>
          <w:rFonts w:ascii="Tahoma" w:hAnsi="Tahoma" w:cs="Tahoma"/>
          <w:color w:val="auto"/>
          <w:position w:val="6"/>
          <w:sz w:val="20"/>
          <w:szCs w:val="20"/>
          <w:u w:val="none"/>
        </w:rPr>
        <w:t xml:space="preserve">a wet signature </w:t>
      </w:r>
      <w:r w:rsidR="00705BE9">
        <w:rPr>
          <w:rStyle w:val="Hyperlink"/>
          <w:rFonts w:ascii="Tahoma" w:hAnsi="Tahoma" w:cs="Tahoma"/>
          <w:color w:val="auto"/>
          <w:position w:val="6"/>
          <w:sz w:val="20"/>
          <w:szCs w:val="20"/>
          <w:u w:val="none"/>
        </w:rPr>
        <w:t xml:space="preserve">for </w:t>
      </w:r>
      <w:r w:rsidR="004C29A1" w:rsidRPr="004C29A1">
        <w:rPr>
          <w:rStyle w:val="Hyperlink"/>
          <w:rFonts w:ascii="Tahoma" w:hAnsi="Tahoma" w:cs="Tahoma"/>
          <w:color w:val="auto"/>
          <w:position w:val="6"/>
          <w:sz w:val="20"/>
          <w:szCs w:val="20"/>
          <w:u w:val="none"/>
        </w:rPr>
        <w:t xml:space="preserve"> Spain </w:t>
      </w:r>
      <w:r w:rsidRPr="004C29A1">
        <w:rPr>
          <w:rFonts w:ascii="Tahoma" w:hAnsi="Tahoma" w:cs="Tahoma"/>
          <w:position w:val="6"/>
          <w:sz w:val="20"/>
          <w:szCs w:val="20"/>
        </w:rPr>
        <w:t>:</w:t>
      </w:r>
    </w:p>
    <w:p w:rsidR="00185D1B" w:rsidRPr="004C29A1" w:rsidRDefault="00185D1B" w:rsidP="004C29A1">
      <w:pPr>
        <w:pStyle w:val="NormalWeb"/>
        <w:numPr>
          <w:ilvl w:val="0"/>
          <w:numId w:val="35"/>
        </w:numPr>
        <w:spacing w:before="0" w:beforeAutospacing="0" w:after="0" w:afterAutospacing="0" w:line="300" w:lineRule="auto"/>
        <w:rPr>
          <w:rFonts w:ascii="Tahoma" w:hAnsi="Tahoma" w:cs="Tahoma"/>
          <w:position w:val="6"/>
          <w:sz w:val="20"/>
          <w:szCs w:val="20"/>
        </w:rPr>
      </w:pPr>
      <w:r w:rsidRPr="004C29A1">
        <w:rPr>
          <w:rFonts w:ascii="Tahoma" w:hAnsi="Tahoma" w:cs="Tahoma"/>
          <w:position w:val="6"/>
          <w:sz w:val="20"/>
          <w:szCs w:val="20"/>
        </w:rPr>
        <w:t xml:space="preserve">Russian and the Eurasian Economic Union has been updated with </w:t>
      </w:r>
      <w:r w:rsidR="004C29A1">
        <w:rPr>
          <w:rFonts w:ascii="Tahoma" w:hAnsi="Tahoma" w:cs="Tahoma"/>
          <w:position w:val="6"/>
          <w:sz w:val="20"/>
          <w:szCs w:val="20"/>
        </w:rPr>
        <w:t>a</w:t>
      </w:r>
      <w:r w:rsidR="004C29A1" w:rsidRPr="004C29A1">
        <w:rPr>
          <w:rStyle w:val="Hyperlink"/>
          <w:rFonts w:ascii="Tahoma" w:hAnsi="Tahoma" w:cs="Tahoma"/>
          <w:color w:val="auto"/>
          <w:position w:val="6"/>
          <w:sz w:val="20"/>
          <w:szCs w:val="20"/>
          <w:u w:val="none"/>
        </w:rPr>
        <w:t xml:space="preserve"> note that  New Zealand is free from </w:t>
      </w:r>
      <w:r w:rsidR="004C29A1" w:rsidRPr="00BC30CA">
        <w:rPr>
          <w:rStyle w:val="Hyperlink"/>
          <w:rFonts w:ascii="Tahoma" w:hAnsi="Tahoma" w:cs="Tahoma"/>
          <w:i/>
          <w:iCs/>
          <w:color w:val="auto"/>
          <w:position w:val="6"/>
          <w:sz w:val="20"/>
          <w:szCs w:val="20"/>
          <w:u w:val="none"/>
        </w:rPr>
        <w:t xml:space="preserve">Xanthomonas campestris </w:t>
      </w:r>
      <w:proofErr w:type="spellStart"/>
      <w:r w:rsidR="004C29A1" w:rsidRPr="00BC30CA">
        <w:rPr>
          <w:rStyle w:val="Hyperlink"/>
          <w:rFonts w:ascii="Tahoma" w:hAnsi="Tahoma" w:cs="Tahoma"/>
          <w:i/>
          <w:iCs/>
          <w:color w:val="auto"/>
          <w:position w:val="6"/>
          <w:sz w:val="20"/>
          <w:szCs w:val="20"/>
          <w:u w:val="none"/>
        </w:rPr>
        <w:t>pv</w:t>
      </w:r>
      <w:proofErr w:type="spellEnd"/>
      <w:r w:rsidR="004C29A1" w:rsidRPr="00BC30CA">
        <w:rPr>
          <w:rStyle w:val="Hyperlink"/>
          <w:rFonts w:ascii="Tahoma" w:hAnsi="Tahoma" w:cs="Tahoma"/>
          <w:i/>
          <w:iCs/>
          <w:color w:val="auto"/>
          <w:position w:val="6"/>
          <w:sz w:val="20"/>
          <w:szCs w:val="20"/>
          <w:u w:val="none"/>
        </w:rPr>
        <w:t xml:space="preserve">. </w:t>
      </w:r>
      <w:proofErr w:type="spellStart"/>
      <w:r w:rsidR="004C29A1" w:rsidRPr="00BC30CA">
        <w:rPr>
          <w:rStyle w:val="Hyperlink"/>
          <w:rFonts w:ascii="Tahoma" w:hAnsi="Tahoma" w:cs="Tahoma"/>
          <w:i/>
          <w:iCs/>
          <w:color w:val="auto"/>
          <w:position w:val="6"/>
          <w:sz w:val="20"/>
          <w:szCs w:val="20"/>
          <w:u w:val="none"/>
        </w:rPr>
        <w:t>hyacinthi</w:t>
      </w:r>
      <w:proofErr w:type="spellEnd"/>
      <w:r w:rsidR="004C29A1" w:rsidRPr="004C29A1">
        <w:rPr>
          <w:rStyle w:val="Hyperlink"/>
          <w:rFonts w:ascii="Tahoma" w:hAnsi="Tahoma" w:cs="Tahoma"/>
          <w:color w:val="auto"/>
          <w:position w:val="6"/>
          <w:sz w:val="20"/>
          <w:szCs w:val="20"/>
          <w:u w:val="none"/>
        </w:rPr>
        <w:t>. This status has been added as a note in the Russian ICPR under section 3.3.2 Bulbs/tubers/corms/rhizomes commodity class requirements and 4.3.2 Bulbs / tubers / corms / rhizomes commodity specific requirements.</w:t>
      </w:r>
      <w:r w:rsidRPr="004C29A1">
        <w:rPr>
          <w:rFonts w:ascii="Tahoma" w:hAnsi="Tahoma" w:cs="Tahoma"/>
          <w:position w:val="6"/>
          <w:sz w:val="20"/>
          <w:szCs w:val="20"/>
        </w:rPr>
        <w:t>:</w:t>
      </w:r>
    </w:p>
    <w:p w:rsidR="00185D1B" w:rsidRPr="004C29A1" w:rsidRDefault="00185D1B" w:rsidP="004C29A1">
      <w:pPr>
        <w:spacing w:after="0" w:line="300" w:lineRule="auto"/>
        <w:ind w:left="720"/>
        <w:rPr>
          <w:rFonts w:ascii="Tahoma" w:eastAsia="Times New Roman" w:hAnsi="Tahoma" w:cs="Tahoma"/>
          <w:color w:val="333333"/>
          <w:position w:val="6"/>
          <w:sz w:val="20"/>
          <w:szCs w:val="20"/>
        </w:rPr>
      </w:pPr>
    </w:p>
    <w:p w:rsidR="00185D1B" w:rsidRPr="004C29A1" w:rsidRDefault="00185D1B" w:rsidP="004C29A1">
      <w:pPr>
        <w:pStyle w:val="NormalWeb"/>
        <w:spacing w:before="0" w:beforeAutospacing="0" w:after="0" w:afterAutospacing="0" w:line="300" w:lineRule="auto"/>
        <w:rPr>
          <w:rFonts w:ascii="Tahoma" w:eastAsiaTheme="minorHAnsi" w:hAnsi="Tahoma" w:cs="Tahoma"/>
          <w:color w:val="333333"/>
          <w:position w:val="6"/>
          <w:sz w:val="20"/>
          <w:szCs w:val="20"/>
        </w:rPr>
      </w:pPr>
      <w:r w:rsidRPr="004C29A1">
        <w:rPr>
          <w:rFonts w:ascii="Tahoma" w:hAnsi="Tahoma" w:cs="Tahoma"/>
          <w:color w:val="333333"/>
          <w:position w:val="6"/>
          <w:sz w:val="20"/>
          <w:szCs w:val="20"/>
        </w:rPr>
        <w:t>Learn more:</w:t>
      </w:r>
      <w:r w:rsidR="004C29A1">
        <w:rPr>
          <w:rFonts w:ascii="Tahoma" w:hAnsi="Tahoma" w:cs="Tahoma"/>
          <w:color w:val="333333"/>
          <w:position w:val="6"/>
          <w:sz w:val="20"/>
          <w:szCs w:val="20"/>
        </w:rPr>
        <w:t xml:space="preserve">  </w:t>
      </w:r>
      <w:hyperlink r:id="rId10" w:history="1">
        <w:r w:rsidRPr="004C29A1">
          <w:rPr>
            <w:rStyle w:val="Hyperlink"/>
            <w:rFonts w:ascii="Tahoma" w:hAnsi="Tahoma" w:cs="Tahoma"/>
            <w:position w:val="6"/>
            <w:sz w:val="20"/>
            <w:szCs w:val="20"/>
          </w:rPr>
          <w:t>Importing Countries Phytosanitary Requirements (ICPRs)</w:t>
        </w:r>
      </w:hyperlink>
    </w:p>
    <w:p w:rsidR="004F1767" w:rsidRPr="004C29A1" w:rsidRDefault="004F1767" w:rsidP="004C29A1">
      <w:pPr>
        <w:pStyle w:val="NormalWeb"/>
        <w:spacing w:before="0" w:beforeAutospacing="0" w:after="0" w:afterAutospacing="0" w:line="300" w:lineRule="auto"/>
        <w:rPr>
          <w:rFonts w:ascii="Tahoma" w:hAnsi="Tahoma" w:cs="Tahoma"/>
          <w:sz w:val="20"/>
          <w:szCs w:val="20"/>
        </w:rPr>
      </w:pPr>
    </w:p>
    <w:p w:rsidR="005224B3" w:rsidRPr="004C29A1" w:rsidRDefault="005224B3" w:rsidP="004C29A1">
      <w:pPr>
        <w:pStyle w:val="NormalWeb"/>
        <w:spacing w:before="0" w:beforeAutospacing="0" w:after="0" w:afterAutospacing="0" w:line="300" w:lineRule="auto"/>
        <w:rPr>
          <w:rFonts w:ascii="Tahoma" w:hAnsi="Tahoma" w:cs="Tahoma"/>
          <w:sz w:val="20"/>
          <w:szCs w:val="20"/>
        </w:rPr>
      </w:pPr>
    </w:p>
    <w:p w:rsidR="005224B3" w:rsidRPr="004C29A1" w:rsidRDefault="005224B3" w:rsidP="004C29A1">
      <w:pPr>
        <w:pStyle w:val="NormalWeb"/>
        <w:spacing w:before="0" w:beforeAutospacing="0" w:after="0" w:afterAutospacing="0" w:line="300" w:lineRule="auto"/>
        <w:rPr>
          <w:rFonts w:ascii="Tahoma" w:hAnsi="Tahoma" w:cs="Tahoma"/>
          <w:sz w:val="20"/>
          <w:szCs w:val="20"/>
        </w:rPr>
      </w:pPr>
    </w:p>
    <w:p w:rsidR="004F1767" w:rsidRPr="004C29A1" w:rsidRDefault="004F1767" w:rsidP="004C29A1">
      <w:pPr>
        <w:pStyle w:val="ListParagraph"/>
        <w:numPr>
          <w:ilvl w:val="1"/>
          <w:numId w:val="2"/>
        </w:numPr>
        <w:spacing w:after="0" w:line="300" w:lineRule="auto"/>
        <w:ind w:hanging="792"/>
        <w:rPr>
          <w:rStyle w:val="Hyperlink"/>
          <w:rFonts w:ascii="Tahoma" w:hAnsi="Tahoma" w:cs="Tahoma"/>
          <w:b/>
          <w:sz w:val="20"/>
          <w:szCs w:val="20"/>
        </w:rPr>
      </w:pPr>
      <w:r w:rsidRPr="004C29A1">
        <w:rPr>
          <w:rFonts w:ascii="Tahoma" w:hAnsi="Tahoma" w:cs="Tahoma"/>
          <w:b/>
          <w:sz w:val="20"/>
          <w:szCs w:val="20"/>
        </w:rPr>
        <w:t xml:space="preserve">WTO Notifications  </w:t>
      </w:r>
    </w:p>
    <w:p w:rsidR="004F1767" w:rsidRPr="004C29A1" w:rsidRDefault="004F1767" w:rsidP="004C29A1">
      <w:pPr>
        <w:spacing w:after="0" w:line="300" w:lineRule="auto"/>
        <w:rPr>
          <w:rFonts w:ascii="Tahoma" w:hAnsi="Tahoma" w:cs="Tahoma"/>
          <w:sz w:val="20"/>
          <w:szCs w:val="20"/>
        </w:rPr>
      </w:pPr>
      <w:r w:rsidRPr="004C29A1">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1" w:history="1">
        <w:r w:rsidRPr="004C29A1">
          <w:rPr>
            <w:rStyle w:val="Hyperlink"/>
            <w:rFonts w:ascii="Tahoma" w:hAnsi="Tahoma" w:cs="Tahoma"/>
            <w:sz w:val="20"/>
            <w:szCs w:val="20"/>
          </w:rPr>
          <w:t>Plant.exports@mpi.govt.nz</w:t>
        </w:r>
      </w:hyperlink>
      <w:r w:rsidRPr="004C29A1">
        <w:rPr>
          <w:rFonts w:ascii="Tahoma" w:hAnsi="Tahoma" w:cs="Tahoma"/>
          <w:sz w:val="20"/>
          <w:szCs w:val="20"/>
        </w:rPr>
        <w:t xml:space="preserve"> so that they can potentially make a submission to the notifying country.  Changes notified over the last week include:</w:t>
      </w:r>
    </w:p>
    <w:p w:rsidR="0032320A" w:rsidRPr="004C29A1" w:rsidRDefault="0032320A" w:rsidP="004C29A1">
      <w:pPr>
        <w:spacing w:after="0" w:line="300" w:lineRule="auto"/>
        <w:rPr>
          <w:rFonts w:ascii="Tahoma" w:hAnsi="Tahoma" w:cs="Tahoma"/>
          <w:sz w:val="20"/>
          <w:szCs w:val="20"/>
        </w:rPr>
      </w:pPr>
    </w:p>
    <w:p w:rsidR="00E15384" w:rsidRPr="004713E2" w:rsidRDefault="00E15384" w:rsidP="004713E2">
      <w:pPr>
        <w:pStyle w:val="ListParagraph"/>
        <w:numPr>
          <w:ilvl w:val="0"/>
          <w:numId w:val="36"/>
        </w:numPr>
        <w:spacing w:after="0" w:line="300" w:lineRule="auto"/>
        <w:rPr>
          <w:rFonts w:ascii="Tahoma" w:hAnsi="Tahoma" w:cs="Tahoma"/>
          <w:sz w:val="20"/>
          <w:szCs w:val="20"/>
        </w:rPr>
      </w:pPr>
      <w:r w:rsidRPr="004713E2">
        <w:rPr>
          <w:rFonts w:ascii="Tahoma" w:hAnsi="Tahoma" w:cs="Tahoma"/>
          <w:sz w:val="20"/>
          <w:szCs w:val="20"/>
        </w:rPr>
        <w:t>Australia Tomato seeds for sowing</w:t>
      </w:r>
    </w:p>
    <w:p w:rsidR="0032320A" w:rsidRPr="004713E2" w:rsidRDefault="0032320A" w:rsidP="004713E2">
      <w:pPr>
        <w:pStyle w:val="ListParagraph"/>
        <w:numPr>
          <w:ilvl w:val="0"/>
          <w:numId w:val="36"/>
        </w:numPr>
        <w:spacing w:after="0" w:line="300" w:lineRule="auto"/>
        <w:rPr>
          <w:rFonts w:ascii="Tahoma" w:hAnsi="Tahoma" w:cs="Tahoma"/>
          <w:sz w:val="20"/>
          <w:szCs w:val="20"/>
        </w:rPr>
      </w:pPr>
      <w:r w:rsidRPr="004713E2">
        <w:rPr>
          <w:rFonts w:ascii="Tahoma" w:hAnsi="Tahoma" w:cs="Tahoma"/>
          <w:sz w:val="20"/>
          <w:szCs w:val="20"/>
        </w:rPr>
        <w:t>Canad</w:t>
      </w:r>
      <w:r w:rsidR="00E15384" w:rsidRPr="004713E2">
        <w:rPr>
          <w:rFonts w:ascii="Tahoma" w:hAnsi="Tahoma" w:cs="Tahoma"/>
          <w:sz w:val="20"/>
          <w:szCs w:val="20"/>
        </w:rPr>
        <w:t>a</w:t>
      </w:r>
      <w:r w:rsidRPr="004713E2">
        <w:rPr>
          <w:rFonts w:ascii="Tahoma" w:hAnsi="Tahoma" w:cs="Tahoma"/>
          <w:sz w:val="20"/>
          <w:szCs w:val="20"/>
        </w:rPr>
        <w:t xml:space="preserve"> and USA MRL’s</w:t>
      </w:r>
    </w:p>
    <w:p w:rsidR="0032320A" w:rsidRPr="004713E2" w:rsidRDefault="0032320A" w:rsidP="004713E2">
      <w:pPr>
        <w:pStyle w:val="ListParagraph"/>
        <w:numPr>
          <w:ilvl w:val="0"/>
          <w:numId w:val="36"/>
        </w:numPr>
        <w:spacing w:after="0" w:line="300" w:lineRule="auto"/>
        <w:rPr>
          <w:rFonts w:ascii="Tahoma" w:hAnsi="Tahoma" w:cs="Tahoma"/>
          <w:sz w:val="20"/>
          <w:szCs w:val="20"/>
        </w:rPr>
      </w:pPr>
      <w:r w:rsidRPr="004713E2">
        <w:rPr>
          <w:rFonts w:ascii="Tahoma" w:hAnsi="Tahoma" w:cs="Tahoma"/>
          <w:sz w:val="20"/>
          <w:szCs w:val="20"/>
        </w:rPr>
        <w:t>Japan Revision of the Standards and Specifications for Foods and Food Additives under the Food Sanitation Act</w:t>
      </w:r>
      <w:r w:rsidR="00E15384" w:rsidRPr="004713E2">
        <w:rPr>
          <w:rFonts w:ascii="Tahoma" w:hAnsi="Tahoma" w:cs="Tahoma"/>
          <w:sz w:val="20"/>
          <w:szCs w:val="20"/>
        </w:rPr>
        <w:t xml:space="preserve"> for vegetables </w:t>
      </w:r>
    </w:p>
    <w:p w:rsidR="004F1767" w:rsidRPr="004C29A1" w:rsidRDefault="004F1767" w:rsidP="004C29A1">
      <w:pPr>
        <w:spacing w:after="0" w:line="300" w:lineRule="auto"/>
        <w:rPr>
          <w:rFonts w:ascii="Tahoma" w:hAnsi="Tahoma" w:cs="Tahoma"/>
          <w:b/>
          <w:sz w:val="20"/>
          <w:szCs w:val="20"/>
        </w:rPr>
      </w:pPr>
      <w:r w:rsidRPr="004C29A1">
        <w:rPr>
          <w:rFonts w:ascii="Tahoma" w:hAnsi="Tahoma" w:cs="Tahoma"/>
          <w:sz w:val="20"/>
          <w:szCs w:val="20"/>
        </w:rPr>
        <w:lastRenderedPageBreak/>
        <w:t>The embedded files for the last week</w:t>
      </w:r>
      <w:r w:rsidR="004D238B" w:rsidRPr="004C29A1">
        <w:rPr>
          <w:rFonts w:ascii="Tahoma" w:hAnsi="Tahoma" w:cs="Tahoma"/>
          <w:sz w:val="20"/>
          <w:szCs w:val="20"/>
        </w:rPr>
        <w:t xml:space="preserve"> </w:t>
      </w:r>
      <w:r w:rsidRPr="004C29A1">
        <w:rPr>
          <w:rFonts w:ascii="Tahoma" w:hAnsi="Tahoma" w:cs="Tahoma"/>
          <w:sz w:val="20"/>
          <w:szCs w:val="20"/>
        </w:rPr>
        <w:t xml:space="preserve">(which has links through to the original notifications)is available  here  </w:t>
      </w:r>
      <w:r w:rsidR="00E15384" w:rsidRPr="004C29A1">
        <w:rPr>
          <w:rFonts w:ascii="Tahoma" w:hAnsi="Tahoma" w:cs="Tahoma"/>
          <w:sz w:val="20"/>
          <w:szCs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Excel.Sheet.12" ShapeID="_x0000_i1025" DrawAspect="Icon" ObjectID="_1622275431" r:id="rId13"/>
        </w:object>
      </w:r>
    </w:p>
    <w:p w:rsidR="004F1767" w:rsidRPr="004C29A1" w:rsidRDefault="004F1767" w:rsidP="004C29A1">
      <w:pPr>
        <w:spacing w:after="0" w:line="300" w:lineRule="auto"/>
        <w:rPr>
          <w:rFonts w:ascii="Tahoma" w:hAnsi="Tahoma" w:cs="Tahoma"/>
          <w:sz w:val="20"/>
          <w:szCs w:val="20"/>
        </w:rPr>
      </w:pPr>
    </w:p>
    <w:p w:rsidR="004F1767" w:rsidRPr="004C29A1" w:rsidRDefault="00544298" w:rsidP="004C29A1">
      <w:pPr>
        <w:pStyle w:val="NormalWeb"/>
        <w:shd w:val="clear" w:color="auto" w:fill="FBD4B4" w:themeFill="accent6" w:themeFillTint="66"/>
        <w:spacing w:before="0" w:beforeAutospacing="0" w:after="0" w:afterAutospacing="0" w:line="300" w:lineRule="auto"/>
        <w:rPr>
          <w:rFonts w:ascii="Tahoma" w:hAnsi="Tahoma" w:cs="Tahoma"/>
          <w:sz w:val="20"/>
          <w:szCs w:val="20"/>
        </w:rPr>
      </w:pPr>
      <w:r w:rsidRPr="004C29A1">
        <w:rPr>
          <w:rFonts w:ascii="Tahoma" w:hAnsi="Tahoma" w:cs="Tahoma"/>
          <w:noProof/>
          <w:sz w:val="20"/>
          <w:szCs w:val="20"/>
        </w:rPr>
        <w:drawing>
          <wp:inline distT="0" distB="0" distL="0" distR="0" wp14:anchorId="14CF4703" wp14:editId="39555DBF">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14450" cy="469900"/>
                    </a:xfrm>
                    <a:prstGeom prst="rect">
                      <a:avLst/>
                    </a:prstGeom>
                  </pic:spPr>
                </pic:pic>
              </a:graphicData>
            </a:graphic>
          </wp:inline>
        </w:drawing>
      </w:r>
    </w:p>
    <w:p w:rsidR="004C29A1" w:rsidRPr="00E63780" w:rsidRDefault="004C29A1"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 xml:space="preserve">Opening new doors – business programme for Expo 2020 </w:t>
      </w:r>
    </w:p>
    <w:p w:rsidR="004C29A1" w:rsidRPr="004C29A1" w:rsidRDefault="004C29A1" w:rsidP="004C29A1">
      <w:pPr>
        <w:spacing w:after="0" w:line="300" w:lineRule="auto"/>
        <w:rPr>
          <w:rFonts w:ascii="Tahoma" w:hAnsi="Tahoma" w:cs="Tahoma"/>
          <w:color w:val="000001"/>
          <w:sz w:val="20"/>
          <w:szCs w:val="20"/>
        </w:rPr>
      </w:pPr>
      <w:r w:rsidRPr="004C29A1">
        <w:rPr>
          <w:rFonts w:ascii="Tahoma" w:eastAsia="Times New Roman" w:hAnsi="Tahoma" w:cs="Tahoma"/>
          <w:noProof/>
          <w:sz w:val="20"/>
          <w:szCs w:val="20"/>
        </w:rPr>
        <w:drawing>
          <wp:inline distT="0" distB="0" distL="0" distR="0" wp14:anchorId="2CCF71D5" wp14:editId="2D4ED2F8">
            <wp:extent cx="5715" cy="96520"/>
            <wp:effectExtent l="0" t="0" r="0" b="0"/>
            <wp:docPr id="6" name="Picture 6"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ubiquity.co.nz/t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 cy="96520"/>
                    </a:xfrm>
                    <a:prstGeom prst="rect">
                      <a:avLst/>
                    </a:prstGeom>
                    <a:noFill/>
                    <a:ln>
                      <a:noFill/>
                    </a:ln>
                  </pic:spPr>
                </pic:pic>
              </a:graphicData>
            </a:graphic>
          </wp:inline>
        </w:drawing>
      </w:r>
      <w:r w:rsidRPr="004C29A1">
        <w:rPr>
          <w:rFonts w:ascii="Tahoma" w:hAnsi="Tahoma" w:cs="Tahoma"/>
          <w:color w:val="000001"/>
          <w:sz w:val="20"/>
          <w:szCs w:val="20"/>
        </w:rPr>
        <w:t xml:space="preserve">NZTE </w:t>
      </w:r>
      <w:r>
        <w:rPr>
          <w:rFonts w:ascii="Tahoma" w:hAnsi="Tahoma" w:cs="Tahoma"/>
          <w:color w:val="000001"/>
          <w:sz w:val="20"/>
          <w:szCs w:val="20"/>
        </w:rPr>
        <w:t xml:space="preserve">last week </w:t>
      </w:r>
      <w:r w:rsidRPr="004C29A1">
        <w:rPr>
          <w:rFonts w:ascii="Tahoma" w:hAnsi="Tahoma" w:cs="Tahoma"/>
          <w:color w:val="000001"/>
          <w:sz w:val="20"/>
          <w:szCs w:val="20"/>
        </w:rPr>
        <w:t xml:space="preserve"> launche</w:t>
      </w:r>
      <w:r>
        <w:rPr>
          <w:rFonts w:ascii="Tahoma" w:hAnsi="Tahoma" w:cs="Tahoma"/>
          <w:color w:val="000001"/>
          <w:sz w:val="20"/>
          <w:szCs w:val="20"/>
        </w:rPr>
        <w:t>d</w:t>
      </w:r>
      <w:r w:rsidRPr="004C29A1">
        <w:rPr>
          <w:rFonts w:ascii="Tahoma" w:hAnsi="Tahoma" w:cs="Tahoma"/>
          <w:color w:val="000001"/>
          <w:sz w:val="20"/>
          <w:szCs w:val="20"/>
        </w:rPr>
        <w:t xml:space="preserve"> its business leveraging programme for Expo 2020 Dubai, a two-year programme to make the most of opportunities tied to the World Fair and the growing markets of the Middle East.</w:t>
      </w:r>
      <w:r w:rsidR="00705BE9">
        <w:rPr>
          <w:rFonts w:ascii="Tahoma" w:hAnsi="Tahoma" w:cs="Tahoma"/>
          <w:color w:val="000001"/>
          <w:sz w:val="20"/>
          <w:szCs w:val="20"/>
        </w:rPr>
        <w:t xml:space="preserve"> </w:t>
      </w:r>
      <w:hyperlink r:id="rId16" w:history="1">
        <w:r w:rsidR="00705BE9" w:rsidRPr="00705BE9">
          <w:rPr>
            <w:rStyle w:val="Hyperlink"/>
            <w:rFonts w:ascii="Tahoma" w:hAnsi="Tahoma" w:cs="Tahoma"/>
            <w:sz w:val="20"/>
            <w:szCs w:val="20"/>
          </w:rPr>
          <w:t>Full article available here</w:t>
        </w:r>
      </w:hyperlink>
      <w:r w:rsidR="00705BE9">
        <w:rPr>
          <w:rFonts w:ascii="Tahoma" w:hAnsi="Tahoma" w:cs="Tahoma"/>
          <w:color w:val="000001"/>
          <w:sz w:val="20"/>
          <w:szCs w:val="20"/>
        </w:rPr>
        <w:t xml:space="preserve"> </w:t>
      </w:r>
    </w:p>
    <w:p w:rsidR="004C29A1" w:rsidRDefault="004C29A1" w:rsidP="004C29A1">
      <w:pPr>
        <w:spacing w:after="0" w:line="300" w:lineRule="auto"/>
        <w:rPr>
          <w:rFonts w:ascii="Tahoma" w:hAnsi="Tahoma" w:cs="Tahoma"/>
          <w:sz w:val="20"/>
          <w:szCs w:val="20"/>
        </w:rPr>
      </w:pPr>
    </w:p>
    <w:p w:rsidR="00705BE9" w:rsidRPr="004C29A1" w:rsidRDefault="00705BE9" w:rsidP="004C29A1">
      <w:pPr>
        <w:spacing w:after="0" w:line="300" w:lineRule="auto"/>
        <w:rPr>
          <w:rFonts w:ascii="Tahoma" w:hAnsi="Tahoma" w:cs="Tahoma"/>
          <w:sz w:val="20"/>
          <w:szCs w:val="20"/>
        </w:rPr>
      </w:pPr>
    </w:p>
    <w:p w:rsidR="004C29A1" w:rsidRPr="004C29A1" w:rsidRDefault="004C29A1" w:rsidP="004C29A1">
      <w:pPr>
        <w:spacing w:after="0" w:line="300" w:lineRule="auto"/>
        <w:jc w:val="center"/>
        <w:rPr>
          <w:rFonts w:ascii="Tahoma" w:eastAsia="Times New Roman" w:hAnsi="Tahoma" w:cs="Tahoma"/>
          <w:sz w:val="20"/>
          <w:szCs w:val="20"/>
        </w:rPr>
      </w:pPr>
    </w:p>
    <w:p w:rsidR="004C29A1" w:rsidRPr="00E63780" w:rsidRDefault="004C29A1"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 xml:space="preserve">Have your say – AANZFTA upgrade </w:t>
      </w:r>
    </w:p>
    <w:p w:rsidR="004C29A1" w:rsidRPr="004C29A1" w:rsidRDefault="004C29A1" w:rsidP="004C29A1">
      <w:pPr>
        <w:spacing w:after="0" w:line="300" w:lineRule="auto"/>
        <w:rPr>
          <w:rFonts w:ascii="Tahoma" w:hAnsi="Tahoma" w:cs="Tahoma"/>
          <w:color w:val="000001"/>
          <w:sz w:val="20"/>
          <w:szCs w:val="20"/>
        </w:rPr>
      </w:pPr>
      <w:r w:rsidRPr="004C29A1">
        <w:rPr>
          <w:rFonts w:ascii="Tahoma" w:eastAsia="Times New Roman" w:hAnsi="Tahoma" w:cs="Tahoma"/>
          <w:noProof/>
          <w:sz w:val="20"/>
          <w:szCs w:val="20"/>
        </w:rPr>
        <w:drawing>
          <wp:inline distT="0" distB="0" distL="0" distR="0" wp14:anchorId="216D18B7" wp14:editId="7159DA5A">
            <wp:extent cx="5715" cy="96520"/>
            <wp:effectExtent l="0" t="0" r="0" b="0"/>
            <wp:docPr id="26" name="Picture 26"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ubiquity.co.nz/t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 cy="96520"/>
                    </a:xfrm>
                    <a:prstGeom prst="rect">
                      <a:avLst/>
                    </a:prstGeom>
                    <a:noFill/>
                    <a:ln>
                      <a:noFill/>
                    </a:ln>
                  </pic:spPr>
                </pic:pic>
              </a:graphicData>
            </a:graphic>
          </wp:inline>
        </w:drawing>
      </w:r>
      <w:r w:rsidRPr="004C29A1">
        <w:rPr>
          <w:rFonts w:ascii="Tahoma" w:hAnsi="Tahoma" w:cs="Tahoma"/>
          <w:color w:val="000001"/>
          <w:sz w:val="20"/>
          <w:szCs w:val="20"/>
        </w:rPr>
        <w:t>Negotiations to upgrade the ASEAN-Australia-New Zealand FTA are now underway. The upgrade will focus on key trading areas, including rules of origin, Customs procedures, services, e-commerce, investment, competition, government procurement, and trade and sustainable development. MFAT is accepting written submissions on the upgrade until 31 July 2019, so get in touch with your thoughts. </w:t>
      </w:r>
    </w:p>
    <w:p w:rsidR="004C29A1" w:rsidRPr="004C29A1" w:rsidRDefault="004C29A1" w:rsidP="004C29A1">
      <w:pPr>
        <w:spacing w:after="0" w:line="300" w:lineRule="auto"/>
        <w:rPr>
          <w:rFonts w:ascii="Tahoma" w:eastAsia="Times New Roman" w:hAnsi="Tahoma" w:cs="Tahoma"/>
          <w:color w:val="FFFFFF"/>
          <w:sz w:val="20"/>
          <w:szCs w:val="20"/>
        </w:rPr>
      </w:pPr>
      <w:r w:rsidRPr="004C29A1">
        <w:rPr>
          <w:rFonts w:ascii="Tahoma" w:eastAsia="Times New Roman" w:hAnsi="Tahoma" w:cs="Tahoma"/>
          <w:noProof/>
          <w:sz w:val="20"/>
          <w:szCs w:val="20"/>
        </w:rPr>
        <w:drawing>
          <wp:inline distT="0" distB="0" distL="0" distR="0" wp14:anchorId="1F1A9F8A" wp14:editId="5B6739E3">
            <wp:extent cx="5715" cy="142240"/>
            <wp:effectExtent l="0" t="0" r="0" b="0"/>
            <wp:docPr id="25" name="Picture 25"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sets.ubiquity.co.nz/t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 cy="142240"/>
                    </a:xfrm>
                    <a:prstGeom prst="rect">
                      <a:avLst/>
                    </a:prstGeom>
                    <a:noFill/>
                    <a:ln>
                      <a:noFill/>
                    </a:ln>
                  </pic:spPr>
                </pic:pic>
              </a:graphicData>
            </a:graphic>
          </wp:inline>
        </w:drawing>
      </w:r>
      <w:hyperlink r:id="rId17" w:tgtFrame="_blank" w:history="1">
        <w:r w:rsidRPr="004C29A1">
          <w:rPr>
            <w:rStyle w:val="Hyperlink"/>
            <w:rFonts w:ascii="Tahoma" w:eastAsia="Times New Roman" w:hAnsi="Tahoma" w:cs="Tahoma"/>
            <w:sz w:val="20"/>
            <w:szCs w:val="20"/>
          </w:rPr>
          <w:t>Find out more</w:t>
        </w:r>
      </w:hyperlink>
      <w:r w:rsidRPr="004C29A1">
        <w:rPr>
          <w:rFonts w:ascii="Tahoma" w:eastAsia="Times New Roman" w:hAnsi="Tahoma" w:cs="Tahoma"/>
          <w:color w:val="FFFFFF"/>
          <w:sz w:val="20"/>
          <w:szCs w:val="20"/>
        </w:rPr>
        <w:t xml:space="preserve"> </w:t>
      </w:r>
    </w:p>
    <w:p w:rsidR="004C29A1" w:rsidRPr="004C29A1" w:rsidRDefault="004C29A1" w:rsidP="004C29A1">
      <w:pPr>
        <w:spacing w:after="0" w:line="300" w:lineRule="auto"/>
        <w:rPr>
          <w:rFonts w:ascii="Tahoma" w:eastAsia="Times New Roman" w:hAnsi="Tahoma" w:cs="Tahoma"/>
          <w:sz w:val="20"/>
          <w:szCs w:val="20"/>
        </w:rPr>
      </w:pPr>
    </w:p>
    <w:p w:rsidR="0067389E" w:rsidRPr="004C29A1" w:rsidRDefault="0067389E" w:rsidP="004C29A1">
      <w:pPr>
        <w:spacing w:after="0" w:line="300" w:lineRule="auto"/>
        <w:rPr>
          <w:rFonts w:ascii="Tahoma" w:hAnsi="Tahoma" w:cs="Tahoma"/>
          <w:sz w:val="20"/>
          <w:szCs w:val="20"/>
        </w:rPr>
      </w:pPr>
    </w:p>
    <w:p w:rsidR="0067389E" w:rsidRPr="004C29A1" w:rsidRDefault="0067389E" w:rsidP="004C29A1">
      <w:pPr>
        <w:spacing w:after="0" w:line="300" w:lineRule="auto"/>
        <w:rPr>
          <w:rFonts w:ascii="Tahoma" w:hAnsi="Tahoma" w:cs="Tahoma"/>
          <w:sz w:val="20"/>
          <w:szCs w:val="20"/>
        </w:rPr>
      </w:pPr>
    </w:p>
    <w:p w:rsidR="004C29A1" w:rsidRPr="00E63780" w:rsidRDefault="004C29A1"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 xml:space="preserve">South East Asia Customised Market Readiness Programme </w:t>
      </w:r>
    </w:p>
    <w:p w:rsidR="004C29A1" w:rsidRPr="00705BE9" w:rsidRDefault="004C29A1" w:rsidP="004C29A1">
      <w:pPr>
        <w:spacing w:after="0" w:line="300" w:lineRule="auto"/>
        <w:rPr>
          <w:rFonts w:ascii="Tahoma" w:eastAsia="Times New Roman" w:hAnsi="Tahoma" w:cs="Tahoma"/>
          <w:color w:val="595959"/>
          <w:sz w:val="20"/>
          <w:szCs w:val="20"/>
        </w:rPr>
      </w:pPr>
      <w:r w:rsidRPr="004C29A1">
        <w:rPr>
          <w:rFonts w:ascii="Tahoma" w:eastAsia="Times New Roman" w:hAnsi="Tahoma" w:cs="Tahoma"/>
          <w:noProof/>
          <w:sz w:val="20"/>
          <w:szCs w:val="20"/>
        </w:rPr>
        <w:drawing>
          <wp:inline distT="0" distB="0" distL="0" distR="0" wp14:anchorId="3CB0085D" wp14:editId="483DB55F">
            <wp:extent cx="5715" cy="96520"/>
            <wp:effectExtent l="0" t="0" r="0" b="0"/>
            <wp:docPr id="33" name="Picture 33"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ts.ubiquity.co.nz/t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 cy="96520"/>
                    </a:xfrm>
                    <a:prstGeom prst="rect">
                      <a:avLst/>
                    </a:prstGeom>
                    <a:noFill/>
                    <a:ln>
                      <a:noFill/>
                    </a:ln>
                  </pic:spPr>
                </pic:pic>
              </a:graphicData>
            </a:graphic>
          </wp:inline>
        </w:drawing>
      </w:r>
      <w:r w:rsidRPr="004C29A1">
        <w:rPr>
          <w:rFonts w:ascii="Tahoma" w:hAnsi="Tahoma" w:cs="Tahoma"/>
          <w:color w:val="000001"/>
          <w:sz w:val="20"/>
          <w:szCs w:val="20"/>
        </w:rPr>
        <w:t xml:space="preserve">In partnership with </w:t>
      </w:r>
      <w:proofErr w:type="spellStart"/>
      <w:r w:rsidRPr="004C29A1">
        <w:rPr>
          <w:rFonts w:ascii="Tahoma" w:hAnsi="Tahoma" w:cs="Tahoma"/>
          <w:color w:val="000001"/>
          <w:sz w:val="20"/>
          <w:szCs w:val="20"/>
        </w:rPr>
        <w:t>ExportNZ</w:t>
      </w:r>
      <w:proofErr w:type="spellEnd"/>
      <w:r w:rsidRPr="004C29A1">
        <w:rPr>
          <w:rFonts w:ascii="Tahoma" w:hAnsi="Tahoma" w:cs="Tahoma"/>
          <w:color w:val="000001"/>
          <w:sz w:val="20"/>
          <w:szCs w:val="20"/>
        </w:rPr>
        <w:t xml:space="preserve">, the Southeast Asia Centre of Asia-Pacific Excellence has designed a Market Readiness Programme for businesses across New Zealand. This one-day workshop focusses on manufacturing businesses wanting to grow internationally, and provides insights into the challenges and opportunities Southeast Asia offers. </w:t>
      </w:r>
      <w:hyperlink r:id="rId18" w:history="1">
        <w:r w:rsidRPr="00705BE9">
          <w:rPr>
            <w:rStyle w:val="Hyperlink"/>
            <w:rFonts w:ascii="Tahoma" w:hAnsi="Tahoma" w:cs="Tahoma"/>
            <w:sz w:val="20"/>
            <w:szCs w:val="20"/>
          </w:rPr>
          <w:t xml:space="preserve">Register </w:t>
        </w:r>
        <w:r w:rsidR="00705BE9" w:rsidRPr="00705BE9">
          <w:rPr>
            <w:rStyle w:val="Hyperlink"/>
            <w:rFonts w:ascii="Tahoma" w:hAnsi="Tahoma" w:cs="Tahoma"/>
            <w:sz w:val="20"/>
            <w:szCs w:val="20"/>
          </w:rPr>
          <w:t>here</w:t>
        </w:r>
      </w:hyperlink>
    </w:p>
    <w:p w:rsidR="003A4F8C" w:rsidRPr="00705BE9" w:rsidRDefault="003A4F8C" w:rsidP="004C29A1">
      <w:pPr>
        <w:spacing w:after="0" w:line="300" w:lineRule="auto"/>
        <w:rPr>
          <w:rFonts w:ascii="Tahoma" w:eastAsia="Times New Roman" w:hAnsi="Tahoma" w:cs="Tahoma"/>
          <w:color w:val="595959"/>
          <w:sz w:val="20"/>
          <w:szCs w:val="20"/>
        </w:rPr>
      </w:pPr>
    </w:p>
    <w:p w:rsidR="0067389E" w:rsidRPr="00705BE9" w:rsidRDefault="0067389E" w:rsidP="004C29A1">
      <w:pPr>
        <w:spacing w:after="0" w:line="300" w:lineRule="auto"/>
        <w:rPr>
          <w:rFonts w:ascii="Tahoma" w:hAnsi="Tahoma" w:cs="Tahoma"/>
          <w:sz w:val="20"/>
          <w:szCs w:val="20"/>
        </w:rPr>
      </w:pPr>
      <w:bookmarkStart w:id="1" w:name="_Hlk11655971"/>
    </w:p>
    <w:p w:rsidR="004C29A1" w:rsidRPr="00E63780" w:rsidRDefault="004C29A1" w:rsidP="00E63780">
      <w:pPr>
        <w:pStyle w:val="ListParagraph"/>
        <w:numPr>
          <w:ilvl w:val="1"/>
          <w:numId w:val="2"/>
        </w:numPr>
        <w:spacing w:after="0" w:line="300" w:lineRule="auto"/>
        <w:ind w:hanging="792"/>
        <w:rPr>
          <w:rFonts w:ascii="Tahoma" w:hAnsi="Tahoma" w:cs="Tahoma"/>
          <w:b/>
          <w:bCs/>
          <w:sz w:val="20"/>
          <w:szCs w:val="20"/>
        </w:rPr>
      </w:pPr>
      <w:r w:rsidRPr="00705BE9">
        <w:rPr>
          <w:rFonts w:ascii="Tahoma" w:hAnsi="Tahoma" w:cs="Tahoma"/>
          <w:b/>
          <w:bCs/>
          <w:sz w:val="20"/>
          <w:szCs w:val="20"/>
        </w:rPr>
        <w:t xml:space="preserve">NZTE and Enterprise Singapore </w:t>
      </w:r>
      <w:r w:rsidRPr="00E63780">
        <w:rPr>
          <w:rFonts w:ascii="Tahoma" w:hAnsi="Tahoma" w:cs="Tahoma"/>
          <w:b/>
          <w:bCs/>
          <w:sz w:val="20"/>
          <w:szCs w:val="20"/>
        </w:rPr>
        <w:t xml:space="preserve">ink 'Partnership for Growth' Arrangement </w:t>
      </w:r>
    </w:p>
    <w:bookmarkEnd w:id="1"/>
    <w:p w:rsidR="004C29A1" w:rsidRPr="004C29A1" w:rsidRDefault="004C29A1" w:rsidP="004C29A1">
      <w:pPr>
        <w:spacing w:after="0" w:line="300" w:lineRule="auto"/>
        <w:rPr>
          <w:rFonts w:ascii="Tahoma" w:eastAsia="Times New Roman" w:hAnsi="Tahoma" w:cs="Tahoma"/>
          <w:color w:val="FFFFFF"/>
          <w:sz w:val="20"/>
          <w:szCs w:val="20"/>
        </w:rPr>
      </w:pPr>
      <w:r w:rsidRPr="004C29A1">
        <w:rPr>
          <w:rFonts w:ascii="Tahoma" w:eastAsia="Times New Roman" w:hAnsi="Tahoma" w:cs="Tahoma"/>
          <w:noProof/>
          <w:sz w:val="20"/>
          <w:szCs w:val="20"/>
        </w:rPr>
        <w:drawing>
          <wp:inline distT="0" distB="0" distL="0" distR="0" wp14:anchorId="34423045" wp14:editId="6A42900B">
            <wp:extent cx="5715" cy="96520"/>
            <wp:effectExtent l="0" t="0" r="0" b="0"/>
            <wp:docPr id="36" name="Picture 36"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ssets.ubiquity.co.nz/t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 cy="96520"/>
                    </a:xfrm>
                    <a:prstGeom prst="rect">
                      <a:avLst/>
                    </a:prstGeom>
                    <a:noFill/>
                    <a:ln>
                      <a:noFill/>
                    </a:ln>
                  </pic:spPr>
                </pic:pic>
              </a:graphicData>
            </a:graphic>
          </wp:inline>
        </w:drawing>
      </w:r>
      <w:r w:rsidRPr="004C29A1">
        <w:rPr>
          <w:rFonts w:ascii="Tahoma" w:hAnsi="Tahoma" w:cs="Tahoma"/>
          <w:color w:val="000001"/>
          <w:sz w:val="20"/>
          <w:szCs w:val="20"/>
        </w:rPr>
        <w:t>Companies from both New Zealand and Singapore can now look forward to more opportunities to learn and connect through various activities, such as business missions, business matching and market intelligence support, thanks to the signing of a two-year ‘Partnership for Growth’ Arrangement.</w:t>
      </w:r>
      <w:hyperlink r:id="rId19" w:history="1">
        <w:r w:rsidRPr="00705BE9">
          <w:rPr>
            <w:rStyle w:val="Hyperlink"/>
            <w:rFonts w:ascii="Tahoma" w:hAnsi="Tahoma" w:cs="Tahoma"/>
            <w:sz w:val="20"/>
            <w:szCs w:val="20"/>
          </w:rPr>
          <w:t> </w:t>
        </w:r>
        <w:r w:rsidR="00705BE9" w:rsidRPr="00705BE9">
          <w:rPr>
            <w:rStyle w:val="Hyperlink"/>
            <w:rFonts w:ascii="Tahoma" w:hAnsi="Tahoma" w:cs="Tahoma"/>
            <w:sz w:val="20"/>
            <w:szCs w:val="20"/>
          </w:rPr>
          <w:t>See here</w:t>
        </w:r>
      </w:hyperlink>
      <w:r w:rsidRPr="004C29A1">
        <w:rPr>
          <w:rFonts w:ascii="Tahoma" w:eastAsia="Times New Roman" w:hAnsi="Tahoma" w:cs="Tahoma"/>
          <w:color w:val="FFFFFF"/>
          <w:sz w:val="20"/>
          <w:szCs w:val="20"/>
        </w:rPr>
        <w:t xml:space="preserve"> </w:t>
      </w:r>
    </w:p>
    <w:p w:rsidR="004F1767" w:rsidRPr="00E63780" w:rsidRDefault="004F1767" w:rsidP="004C29A1">
      <w:pPr>
        <w:spacing w:after="0" w:line="300" w:lineRule="auto"/>
        <w:rPr>
          <w:rFonts w:ascii="Tahoma" w:hAnsi="Tahoma" w:cs="Tahoma"/>
          <w:sz w:val="24"/>
          <w:szCs w:val="24"/>
        </w:rPr>
      </w:pPr>
    </w:p>
    <w:p w:rsidR="004F1767" w:rsidRPr="00E63780" w:rsidRDefault="004F1767" w:rsidP="004C29A1">
      <w:pPr>
        <w:spacing w:after="0" w:line="300" w:lineRule="auto"/>
        <w:rPr>
          <w:rFonts w:ascii="Tahoma" w:hAnsi="Tahoma" w:cs="Tahoma"/>
          <w:sz w:val="24"/>
          <w:szCs w:val="24"/>
        </w:rPr>
      </w:pPr>
      <w:r w:rsidRPr="00E63780">
        <w:rPr>
          <w:rFonts w:ascii="Tahoma" w:hAnsi="Tahoma" w:cs="Tahoma"/>
          <w:noProof/>
          <w:sz w:val="24"/>
          <w:szCs w:val="24"/>
          <w:lang w:eastAsia="en-NZ"/>
        </w:rPr>
        <w:drawing>
          <wp:anchor distT="0" distB="0" distL="114300" distR="114300" simplePos="0" relativeHeight="251659264" behindDoc="1" locked="0" layoutInCell="1" allowOverlap="1" wp14:anchorId="7C419AF9" wp14:editId="7BE3474D">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767" w:rsidRPr="00E63780" w:rsidRDefault="004F1767" w:rsidP="004C29A1">
      <w:pPr>
        <w:pStyle w:val="ListParagraph"/>
        <w:numPr>
          <w:ilvl w:val="0"/>
          <w:numId w:val="2"/>
        </w:numPr>
        <w:spacing w:after="0" w:line="300" w:lineRule="auto"/>
        <w:rPr>
          <w:rFonts w:ascii="Tahoma" w:hAnsi="Tahoma" w:cs="Tahoma"/>
          <w:b/>
          <w:sz w:val="24"/>
          <w:szCs w:val="24"/>
        </w:rPr>
      </w:pPr>
      <w:r w:rsidRPr="00E63780">
        <w:rPr>
          <w:rFonts w:ascii="Tahoma" w:hAnsi="Tahoma" w:cs="Tahoma"/>
          <w:b/>
          <w:sz w:val="24"/>
          <w:szCs w:val="24"/>
        </w:rPr>
        <w:t xml:space="preserve">New Zealand News </w:t>
      </w:r>
    </w:p>
    <w:p w:rsidR="004F1767" w:rsidRPr="004C29A1" w:rsidRDefault="004F1767" w:rsidP="004C29A1">
      <w:pPr>
        <w:spacing w:after="0" w:line="300" w:lineRule="auto"/>
        <w:rPr>
          <w:rFonts w:ascii="Tahoma" w:hAnsi="Tahoma" w:cs="Tahoma"/>
          <w:sz w:val="20"/>
          <w:szCs w:val="20"/>
        </w:rPr>
      </w:pPr>
      <w:r w:rsidRPr="004C29A1">
        <w:rPr>
          <w:rFonts w:ascii="Tahoma" w:hAnsi="Tahoma" w:cs="Tahoma"/>
          <w:noProof/>
          <w:sz w:val="20"/>
          <w:szCs w:val="20"/>
          <w:lang w:eastAsia="en-NZ"/>
        </w:rPr>
        <w:drawing>
          <wp:inline distT="0" distB="0" distL="0" distR="0" wp14:anchorId="5933571F" wp14:editId="21A22DBC">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rsidR="004C29A1" w:rsidRPr="00E63780" w:rsidRDefault="00E15384" w:rsidP="00E63780">
      <w:pPr>
        <w:pStyle w:val="ListParagraph"/>
        <w:numPr>
          <w:ilvl w:val="1"/>
          <w:numId w:val="2"/>
        </w:numPr>
        <w:spacing w:after="0" w:line="300" w:lineRule="auto"/>
        <w:ind w:hanging="792"/>
        <w:rPr>
          <w:rFonts w:ascii="Tahoma" w:hAnsi="Tahoma" w:cs="Tahoma"/>
          <w:b/>
          <w:bCs/>
          <w:sz w:val="20"/>
          <w:szCs w:val="20"/>
        </w:rPr>
      </w:pPr>
      <w:bookmarkStart w:id="2" w:name="_Hlk11655991"/>
      <w:r w:rsidRPr="00E63780">
        <w:rPr>
          <w:rFonts w:ascii="Tahoma" w:hAnsi="Tahoma" w:cs="Tahoma"/>
          <w:b/>
          <w:bCs/>
          <w:sz w:val="20"/>
          <w:szCs w:val="20"/>
        </w:rPr>
        <w:t xml:space="preserve">Primary sector exports continue to soar </w:t>
      </w:r>
    </w:p>
    <w:bookmarkEnd w:id="2"/>
    <w:p w:rsidR="00E15384" w:rsidRPr="004C29A1" w:rsidRDefault="004C29A1" w:rsidP="004C29A1">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lastRenderedPageBreak/>
        <w:t>T</w:t>
      </w:r>
      <w:r w:rsidR="003A4F8C">
        <w:rPr>
          <w:rFonts w:ascii="Tahoma" w:hAnsi="Tahoma" w:cs="Tahoma"/>
          <w:sz w:val="20"/>
          <w:szCs w:val="20"/>
        </w:rPr>
        <w:t>he</w:t>
      </w:r>
      <w:r w:rsidR="00E15384" w:rsidRPr="004C29A1">
        <w:rPr>
          <w:rFonts w:ascii="Tahoma" w:hAnsi="Tahoma" w:cs="Tahoma"/>
          <w:sz w:val="20"/>
          <w:szCs w:val="20"/>
        </w:rPr>
        <w:t xml:space="preserve"> Ministry for Primary Industries’ Situation and Outlook report for June 2019</w:t>
      </w:r>
      <w:r>
        <w:rPr>
          <w:rFonts w:ascii="Tahoma" w:hAnsi="Tahoma" w:cs="Tahoma"/>
          <w:sz w:val="20"/>
          <w:szCs w:val="20"/>
        </w:rPr>
        <w:t xml:space="preserve"> was released last week </w:t>
      </w:r>
      <w:r w:rsidR="00705BE9">
        <w:rPr>
          <w:rFonts w:ascii="Tahoma" w:hAnsi="Tahoma" w:cs="Tahoma"/>
          <w:sz w:val="20"/>
          <w:szCs w:val="20"/>
        </w:rPr>
        <w:t xml:space="preserve"> </w:t>
      </w:r>
      <w:r w:rsidR="00E15384" w:rsidRPr="004C29A1">
        <w:rPr>
          <w:rFonts w:ascii="Tahoma" w:hAnsi="Tahoma" w:cs="Tahoma"/>
          <w:sz w:val="20"/>
          <w:szCs w:val="20"/>
        </w:rPr>
        <w:t>The report forecasts primary industry revenue to reach $45.7 billion for the year to June 2019, slightly above the March 2019 forecast.</w:t>
      </w:r>
    </w:p>
    <w:p w:rsidR="003A4F8C" w:rsidRDefault="003A4F8C" w:rsidP="004C29A1">
      <w:pPr>
        <w:pStyle w:val="NormalWeb"/>
        <w:spacing w:before="0" w:beforeAutospacing="0" w:after="0" w:afterAutospacing="0" w:line="300" w:lineRule="auto"/>
        <w:rPr>
          <w:rFonts w:ascii="Tahoma" w:hAnsi="Tahoma" w:cs="Tahoma"/>
          <w:sz w:val="20"/>
          <w:szCs w:val="20"/>
        </w:rPr>
      </w:pPr>
    </w:p>
    <w:p w:rsidR="00E15384" w:rsidRPr="004C29A1" w:rsidRDefault="003A4F8C" w:rsidP="004C29A1">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For</w:t>
      </w:r>
      <w:r w:rsidR="00E15384" w:rsidRPr="004C29A1">
        <w:rPr>
          <w:rFonts w:ascii="Tahoma" w:hAnsi="Tahoma" w:cs="Tahoma"/>
          <w:sz w:val="20"/>
          <w:szCs w:val="20"/>
        </w:rPr>
        <w:t xml:space="preserve"> the second straight year of substantial export growth</w:t>
      </w:r>
      <w:r w:rsidR="004C29A1" w:rsidRPr="004C29A1">
        <w:rPr>
          <w:rFonts w:ascii="Tahoma" w:hAnsi="Tahoma" w:cs="Tahoma"/>
          <w:sz w:val="20"/>
          <w:szCs w:val="20"/>
        </w:rPr>
        <w:t xml:space="preserve"> </w:t>
      </w:r>
      <w:r w:rsidR="00E15384" w:rsidRPr="004C29A1">
        <w:rPr>
          <w:rFonts w:ascii="Tahoma" w:hAnsi="Tahoma" w:cs="Tahoma"/>
          <w:sz w:val="20"/>
          <w:szCs w:val="20"/>
        </w:rPr>
        <w:t>“Horticulture and pasture-based production excelled in most areas, with red meat weights and milk production both high, and kiwifruit production up 25 percent on the 2018 harvest.</w:t>
      </w:r>
      <w:r w:rsidR="004C29A1">
        <w:rPr>
          <w:rFonts w:ascii="Tahoma" w:hAnsi="Tahoma" w:cs="Tahoma"/>
          <w:sz w:val="20"/>
          <w:szCs w:val="20"/>
        </w:rPr>
        <w:t xml:space="preserve"> </w:t>
      </w:r>
      <w:r w:rsidR="00E15384" w:rsidRPr="004C29A1">
        <w:rPr>
          <w:rFonts w:ascii="Tahoma" w:hAnsi="Tahoma" w:cs="Tahoma"/>
          <w:sz w:val="20"/>
          <w:szCs w:val="20"/>
        </w:rPr>
        <w:t>“Growers are anticipating good demand for New Zealand apples from UK and continental Europe, as well as China, following the market success of new varieties.’’</w:t>
      </w:r>
    </w:p>
    <w:p w:rsidR="004C29A1" w:rsidRDefault="004C29A1" w:rsidP="004C29A1">
      <w:pPr>
        <w:pStyle w:val="NormalWeb"/>
        <w:spacing w:before="0" w:beforeAutospacing="0" w:after="0" w:afterAutospacing="0" w:line="300" w:lineRule="auto"/>
        <w:rPr>
          <w:rFonts w:ascii="Tahoma" w:hAnsi="Tahoma" w:cs="Tahoma"/>
          <w:sz w:val="20"/>
          <w:szCs w:val="20"/>
        </w:rPr>
      </w:pPr>
    </w:p>
    <w:p w:rsidR="004F1767" w:rsidRDefault="00E15384" w:rsidP="003A4F8C">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Mr O’Connor says that over the next year, a focus on higher value products, combined with ongoing favourable exchange rates, is expected to support export revenue growth.</w:t>
      </w:r>
      <w:r w:rsidR="004C29A1">
        <w:rPr>
          <w:rFonts w:ascii="Tahoma" w:hAnsi="Tahoma" w:cs="Tahoma"/>
          <w:sz w:val="20"/>
          <w:szCs w:val="20"/>
        </w:rPr>
        <w:t xml:space="preserve"> </w:t>
      </w:r>
      <w:r w:rsidRPr="004C29A1">
        <w:rPr>
          <w:rFonts w:ascii="Tahoma" w:hAnsi="Tahoma" w:cs="Tahoma"/>
          <w:sz w:val="20"/>
          <w:szCs w:val="20"/>
        </w:rPr>
        <w:t xml:space="preserve">You can read the latest Situation and Outlook report for primary industries </w:t>
      </w:r>
      <w:hyperlink r:id="rId22" w:history="1">
        <w:r w:rsidRPr="004C29A1">
          <w:rPr>
            <w:rStyle w:val="Hyperlink"/>
            <w:rFonts w:ascii="Tahoma" w:hAnsi="Tahoma" w:cs="Tahoma"/>
            <w:sz w:val="20"/>
            <w:szCs w:val="20"/>
          </w:rPr>
          <w:t>here</w:t>
        </w:r>
      </w:hyperlink>
      <w:r w:rsidR="003A4F8C">
        <w:rPr>
          <w:rStyle w:val="Hyperlink"/>
          <w:rFonts w:ascii="Tahoma" w:hAnsi="Tahoma" w:cs="Tahoma"/>
          <w:sz w:val="20"/>
          <w:szCs w:val="20"/>
        </w:rPr>
        <w:t xml:space="preserve">                       </w:t>
      </w:r>
      <w:hyperlink r:id="rId23" w:history="1">
        <w:r w:rsidR="004F1767" w:rsidRPr="004C29A1">
          <w:rPr>
            <w:rStyle w:val="Hyperlink"/>
            <w:rFonts w:ascii="Tahoma" w:hAnsi="Tahoma" w:cs="Tahoma"/>
            <w:sz w:val="20"/>
            <w:szCs w:val="20"/>
          </w:rPr>
          <w:t>Full article available here</w:t>
        </w:r>
      </w:hyperlink>
      <w:r w:rsidR="004F1767" w:rsidRPr="004C29A1">
        <w:rPr>
          <w:rFonts w:ascii="Tahoma" w:hAnsi="Tahoma" w:cs="Tahoma"/>
          <w:sz w:val="20"/>
          <w:szCs w:val="20"/>
        </w:rPr>
        <w:t xml:space="preserve"> </w:t>
      </w:r>
    </w:p>
    <w:p w:rsidR="00E34515" w:rsidRDefault="00E34515" w:rsidP="003A4F8C">
      <w:pPr>
        <w:pStyle w:val="NormalWeb"/>
        <w:spacing w:before="0" w:beforeAutospacing="0" w:after="0" w:afterAutospacing="0" w:line="300" w:lineRule="auto"/>
        <w:rPr>
          <w:rFonts w:ascii="Tahoma" w:hAnsi="Tahoma" w:cs="Tahoma"/>
          <w:sz w:val="20"/>
          <w:szCs w:val="20"/>
        </w:rPr>
      </w:pPr>
    </w:p>
    <w:p w:rsidR="00E34515" w:rsidRPr="002636D2" w:rsidRDefault="00E34515" w:rsidP="00E34515">
      <w:pPr>
        <w:shd w:val="clear" w:color="auto" w:fill="D6E3BC" w:themeFill="accent3" w:themeFillTint="66"/>
        <w:rPr>
          <w:rFonts w:ascii="Tahoma" w:hAnsi="Tahoma" w:cs="Tahoma"/>
          <w:b/>
          <w:sz w:val="20"/>
          <w:szCs w:val="20"/>
        </w:rPr>
      </w:pPr>
      <w:r w:rsidRPr="002636D2">
        <w:rPr>
          <w:b/>
          <w:noProof/>
          <w:lang w:eastAsia="en-NZ"/>
        </w:rPr>
        <w:drawing>
          <wp:inline distT="0" distB="0" distL="0" distR="0" wp14:anchorId="6F067EA8" wp14:editId="6735F1BC">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8639" cy="700483"/>
                    </a:xfrm>
                    <a:prstGeom prst="rect">
                      <a:avLst/>
                    </a:prstGeom>
                  </pic:spPr>
                </pic:pic>
              </a:graphicData>
            </a:graphic>
          </wp:inline>
        </w:drawing>
      </w:r>
      <w:r w:rsidRPr="002636D2">
        <w:rPr>
          <w:rFonts w:ascii="Tahoma" w:hAnsi="Tahoma" w:cs="Tahoma"/>
          <w:b/>
          <w:sz w:val="20"/>
          <w:szCs w:val="20"/>
        </w:rPr>
        <w:t xml:space="preserve">                                                                                              Commentary </w:t>
      </w:r>
    </w:p>
    <w:p w:rsidR="00E34515" w:rsidRPr="00E63780" w:rsidRDefault="00E34515"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Acknowledge, Evaluate, Accelerate: the 10th edition of the KPMG Agribusiness Agenda </w:t>
      </w:r>
    </w:p>
    <w:p w:rsidR="00E34515" w:rsidRPr="00E34515" w:rsidRDefault="00E34515" w:rsidP="00E34515">
      <w:pPr>
        <w:pStyle w:val="NormalWeb"/>
        <w:spacing w:before="0" w:beforeAutospacing="0" w:after="0" w:afterAutospacing="0" w:line="300" w:lineRule="auto"/>
        <w:rPr>
          <w:rFonts w:ascii="Tahoma" w:hAnsi="Tahoma" w:cs="Tahoma"/>
          <w:color w:val="000001"/>
          <w:sz w:val="20"/>
          <w:szCs w:val="20"/>
        </w:rPr>
      </w:pPr>
      <w:r>
        <w:rPr>
          <w:rFonts w:ascii="Tahoma" w:hAnsi="Tahoma" w:cs="Tahoma"/>
          <w:color w:val="000001"/>
          <w:sz w:val="20"/>
          <w:szCs w:val="20"/>
        </w:rPr>
        <w:t xml:space="preserve">Last week KPMG </w:t>
      </w:r>
      <w:r w:rsidRPr="00E34515">
        <w:rPr>
          <w:rFonts w:ascii="Tahoma" w:hAnsi="Tahoma" w:cs="Tahoma"/>
          <w:color w:val="000001"/>
          <w:sz w:val="20"/>
          <w:szCs w:val="20"/>
        </w:rPr>
        <w:t xml:space="preserve"> released </w:t>
      </w:r>
      <w:hyperlink r:id="rId25" w:tgtFrame="_blank" w:tooltip="KPMG Agribusiness Agenda 2019" w:history="1">
        <w:r w:rsidRPr="00E34515">
          <w:rPr>
            <w:rStyle w:val="Hyperlink"/>
            <w:rFonts w:ascii="Tahoma" w:hAnsi="Tahoma" w:cs="Tahoma"/>
            <w:color w:val="00338D"/>
            <w:sz w:val="20"/>
            <w:szCs w:val="20"/>
          </w:rPr>
          <w:t>the 10th edition of the KPMG Agribusiness Agenda; Acknowledge, Evaluate, Accelerate</w:t>
        </w:r>
      </w:hyperlink>
      <w:r w:rsidRPr="00E34515">
        <w:rPr>
          <w:rFonts w:ascii="Tahoma" w:hAnsi="Tahoma" w:cs="Tahoma"/>
          <w:color w:val="000001"/>
          <w:sz w:val="20"/>
          <w:szCs w:val="20"/>
        </w:rPr>
        <w:t>. The agenda acknowledges the progress that the industry has made over the last decade, evaluates perspectives of industry leaders on where the industry is today and explores changes coming to the sector and what needs to be done to accelerate a more prosperous future for all New Zealanders.</w:t>
      </w:r>
    </w:p>
    <w:p w:rsidR="00E34515" w:rsidRDefault="00E34515" w:rsidP="00E34515">
      <w:pPr>
        <w:pStyle w:val="NormalWeb"/>
        <w:spacing w:before="0" w:beforeAutospacing="0" w:after="0" w:afterAutospacing="0" w:line="300" w:lineRule="auto"/>
        <w:rPr>
          <w:rFonts w:ascii="Tahoma" w:hAnsi="Tahoma" w:cs="Tahoma"/>
          <w:color w:val="000001"/>
          <w:sz w:val="20"/>
          <w:szCs w:val="20"/>
        </w:rPr>
      </w:pPr>
    </w:p>
    <w:p w:rsidR="00E34515" w:rsidRDefault="00705BE9" w:rsidP="00E34515">
      <w:pPr>
        <w:pStyle w:val="NormalWeb"/>
        <w:spacing w:before="0" w:beforeAutospacing="0" w:after="0" w:afterAutospacing="0" w:line="300" w:lineRule="auto"/>
        <w:rPr>
          <w:rFonts w:ascii="Tahoma" w:hAnsi="Tahoma" w:cs="Tahoma"/>
          <w:color w:val="000001"/>
          <w:sz w:val="20"/>
          <w:szCs w:val="20"/>
        </w:rPr>
      </w:pPr>
      <w:r>
        <w:rPr>
          <w:rFonts w:ascii="Tahoma" w:hAnsi="Tahoma" w:cs="Tahoma"/>
          <w:color w:val="000001"/>
          <w:sz w:val="20"/>
          <w:szCs w:val="20"/>
        </w:rPr>
        <w:t>KPMG</w:t>
      </w:r>
      <w:r w:rsidR="00E34515">
        <w:rPr>
          <w:rFonts w:ascii="Tahoma" w:hAnsi="Tahoma" w:cs="Tahoma"/>
          <w:color w:val="000001"/>
          <w:sz w:val="20"/>
          <w:szCs w:val="20"/>
        </w:rPr>
        <w:t xml:space="preserve"> </w:t>
      </w:r>
      <w:r w:rsidR="00E34515" w:rsidRPr="00E34515">
        <w:rPr>
          <w:rFonts w:ascii="Tahoma" w:hAnsi="Tahoma" w:cs="Tahoma"/>
          <w:color w:val="000001"/>
          <w:sz w:val="20"/>
          <w:szCs w:val="20"/>
        </w:rPr>
        <w:t>believe</w:t>
      </w:r>
      <w:r>
        <w:rPr>
          <w:rFonts w:ascii="Tahoma" w:hAnsi="Tahoma" w:cs="Tahoma"/>
          <w:color w:val="000001"/>
          <w:sz w:val="20"/>
          <w:szCs w:val="20"/>
        </w:rPr>
        <w:t>s</w:t>
      </w:r>
      <w:r w:rsidR="00E34515" w:rsidRPr="00E34515">
        <w:rPr>
          <w:rFonts w:ascii="Tahoma" w:hAnsi="Tahoma" w:cs="Tahoma"/>
          <w:color w:val="000001"/>
          <w:sz w:val="20"/>
          <w:szCs w:val="20"/>
        </w:rPr>
        <w:t xml:space="preserve"> that as we move into the 2020s, a decade that will be dominated by health and wellness, now is the time to place wellness front and centre in our agri-food story if we really want to secure our share of the value we grow.</w:t>
      </w:r>
    </w:p>
    <w:p w:rsidR="00E34515" w:rsidRPr="00E34515" w:rsidRDefault="00E34515" w:rsidP="00E34515">
      <w:pPr>
        <w:pStyle w:val="NormalWeb"/>
        <w:spacing w:before="0" w:beforeAutospacing="0" w:after="0" w:afterAutospacing="0" w:line="300" w:lineRule="auto"/>
        <w:rPr>
          <w:rFonts w:ascii="Tahoma" w:hAnsi="Tahoma" w:cs="Tahoma"/>
          <w:color w:val="000001"/>
          <w:sz w:val="20"/>
          <w:szCs w:val="20"/>
        </w:rPr>
      </w:pPr>
    </w:p>
    <w:p w:rsidR="00E34515" w:rsidRPr="00705BE9" w:rsidRDefault="00E34515" w:rsidP="00E34515">
      <w:pPr>
        <w:pStyle w:val="Heading3"/>
        <w:spacing w:before="0" w:line="300" w:lineRule="auto"/>
        <w:rPr>
          <w:rFonts w:ascii="Tahoma" w:eastAsia="Times New Roman" w:hAnsi="Tahoma" w:cs="Tahoma"/>
          <w:b/>
          <w:bCs/>
          <w:i/>
          <w:iCs/>
          <w:color w:val="auto"/>
          <w:sz w:val="20"/>
          <w:szCs w:val="20"/>
        </w:rPr>
      </w:pPr>
      <w:r w:rsidRPr="00705BE9">
        <w:rPr>
          <w:rFonts w:ascii="Tahoma" w:eastAsia="Times New Roman" w:hAnsi="Tahoma" w:cs="Tahoma"/>
          <w:b/>
          <w:bCs/>
          <w:i/>
          <w:iCs/>
          <w:color w:val="auto"/>
          <w:sz w:val="20"/>
          <w:szCs w:val="20"/>
        </w:rPr>
        <w:t>The food people eat is central to preventative healthcare systems</w:t>
      </w:r>
    </w:p>
    <w:p w:rsidR="00E34515" w:rsidRDefault="00E34515" w:rsidP="00E34515">
      <w:pPr>
        <w:pStyle w:val="NormalWeb"/>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 xml:space="preserve">New Zealand’s agri-food sector </w:t>
      </w:r>
      <w:r w:rsidR="00705BE9">
        <w:rPr>
          <w:rFonts w:ascii="Tahoma" w:hAnsi="Tahoma" w:cs="Tahoma"/>
          <w:color w:val="000001"/>
          <w:sz w:val="20"/>
          <w:szCs w:val="20"/>
        </w:rPr>
        <w:t xml:space="preserve">is </w:t>
      </w:r>
      <w:r w:rsidRPr="00E34515">
        <w:rPr>
          <w:rFonts w:ascii="Tahoma" w:hAnsi="Tahoma" w:cs="Tahoma"/>
          <w:color w:val="000001"/>
          <w:sz w:val="20"/>
          <w:szCs w:val="20"/>
        </w:rPr>
        <w:t>well positioned to take advantage of opportunities arising, as governments around the world prioritise investment in preventative healthcare. Over the next decade, food will become integral to how health and wellness is managed, with the role of food as a medicine dominating how organisations develop, produce and distribute their products.</w:t>
      </w:r>
    </w:p>
    <w:p w:rsidR="00E34515" w:rsidRPr="00E34515" w:rsidRDefault="00E34515" w:rsidP="00E34515">
      <w:pPr>
        <w:pStyle w:val="NormalWeb"/>
        <w:spacing w:before="0" w:beforeAutospacing="0" w:after="0" w:afterAutospacing="0" w:line="300" w:lineRule="auto"/>
        <w:rPr>
          <w:rFonts w:ascii="Tahoma" w:eastAsiaTheme="minorHAnsi" w:hAnsi="Tahoma" w:cs="Tahoma"/>
          <w:color w:val="000001"/>
          <w:sz w:val="20"/>
          <w:szCs w:val="20"/>
        </w:rPr>
      </w:pPr>
    </w:p>
    <w:p w:rsidR="00E34515" w:rsidRDefault="00E34515" w:rsidP="00E34515">
      <w:pPr>
        <w:pStyle w:val="NormalWeb"/>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A key recommendation made in the report is that the industry needs to take a far more active role in ensuring we feed every New Zealander properly. New Zealand can’t afford to continue to be home to one of the world’s most unhealthy communities if we want to tell the world about the natural, healthy, nutritionally dense food we grow in New Zealand. Having a plan to adequately feed all five million kiwis before the first tonne is exported should be a goal for the industry.</w:t>
      </w:r>
    </w:p>
    <w:p w:rsidR="00E34515" w:rsidRPr="00E34515" w:rsidRDefault="00E34515" w:rsidP="00E34515">
      <w:pPr>
        <w:pStyle w:val="NormalWeb"/>
        <w:spacing w:before="0" w:beforeAutospacing="0" w:after="0" w:afterAutospacing="0" w:line="300" w:lineRule="auto"/>
        <w:rPr>
          <w:rFonts w:ascii="Tahoma" w:hAnsi="Tahoma" w:cs="Tahoma"/>
          <w:color w:val="000001"/>
          <w:sz w:val="20"/>
          <w:szCs w:val="20"/>
        </w:rPr>
      </w:pPr>
    </w:p>
    <w:p w:rsidR="00E34515" w:rsidRPr="00705BE9" w:rsidRDefault="00E34515" w:rsidP="00E34515">
      <w:pPr>
        <w:pStyle w:val="Heading3"/>
        <w:spacing w:before="0" w:line="300" w:lineRule="auto"/>
        <w:rPr>
          <w:rFonts w:ascii="Tahoma" w:eastAsia="Times New Roman" w:hAnsi="Tahoma" w:cs="Tahoma"/>
          <w:b/>
          <w:bCs/>
          <w:i/>
          <w:iCs/>
          <w:color w:val="auto"/>
          <w:sz w:val="20"/>
          <w:szCs w:val="20"/>
        </w:rPr>
      </w:pPr>
      <w:r w:rsidRPr="00705BE9">
        <w:rPr>
          <w:rFonts w:ascii="Tahoma" w:eastAsia="Times New Roman" w:hAnsi="Tahoma" w:cs="Tahoma"/>
          <w:b/>
          <w:bCs/>
          <w:i/>
          <w:iCs/>
          <w:color w:val="auto"/>
          <w:sz w:val="20"/>
          <w:szCs w:val="20"/>
        </w:rPr>
        <w:t>The wellness of our environment, our communities and our economy</w:t>
      </w:r>
    </w:p>
    <w:p w:rsidR="00E34515" w:rsidRDefault="00E34515" w:rsidP="00E34515">
      <w:pPr>
        <w:pStyle w:val="NormalWeb"/>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 xml:space="preserve">The Agenda suggests that wellness extends beyond just health, with the industry clearly understanding the expectations of the wider community and that the license to operate it is granted is a privilege as opposed to a right. “Industry leaders are more prepared than ever to do the right </w:t>
      </w:r>
      <w:r w:rsidRPr="00E34515">
        <w:rPr>
          <w:rFonts w:ascii="Tahoma" w:hAnsi="Tahoma" w:cs="Tahoma"/>
          <w:color w:val="000001"/>
          <w:sz w:val="20"/>
          <w:szCs w:val="20"/>
        </w:rPr>
        <w:lastRenderedPageBreak/>
        <w:t>things because they are the right things to do and recognise that they must place greater focus on listening to the wider community.</w:t>
      </w:r>
    </w:p>
    <w:p w:rsidR="00E34515" w:rsidRPr="00E34515" w:rsidRDefault="00E34515" w:rsidP="00E34515">
      <w:pPr>
        <w:pStyle w:val="NormalWeb"/>
        <w:spacing w:before="0" w:beforeAutospacing="0" w:after="0" w:afterAutospacing="0" w:line="300" w:lineRule="auto"/>
        <w:rPr>
          <w:rFonts w:ascii="Tahoma" w:eastAsiaTheme="minorHAnsi" w:hAnsi="Tahoma" w:cs="Tahoma"/>
          <w:color w:val="000001"/>
          <w:sz w:val="20"/>
          <w:szCs w:val="20"/>
        </w:rPr>
      </w:pPr>
    </w:p>
    <w:p w:rsidR="00E34515" w:rsidRPr="00E34515" w:rsidRDefault="00E34515" w:rsidP="00E34515">
      <w:pPr>
        <w:pStyle w:val="Heading3"/>
        <w:spacing w:before="0" w:line="300" w:lineRule="auto"/>
        <w:rPr>
          <w:rFonts w:ascii="Tahoma" w:eastAsia="Times New Roman" w:hAnsi="Tahoma" w:cs="Tahoma"/>
          <w:b/>
          <w:bCs/>
          <w:i/>
          <w:iCs/>
          <w:sz w:val="20"/>
          <w:szCs w:val="20"/>
        </w:rPr>
      </w:pPr>
      <w:r w:rsidRPr="00705BE9">
        <w:rPr>
          <w:rFonts w:ascii="Tahoma" w:eastAsia="Times New Roman" w:hAnsi="Tahoma" w:cs="Tahoma"/>
          <w:b/>
          <w:bCs/>
          <w:i/>
          <w:iCs/>
          <w:color w:val="auto"/>
          <w:sz w:val="20"/>
          <w:szCs w:val="20"/>
        </w:rPr>
        <w:t>The potential impacts of Zero Carbon</w:t>
      </w:r>
    </w:p>
    <w:p w:rsidR="00E34515" w:rsidRDefault="00E34515" w:rsidP="00E34515">
      <w:pPr>
        <w:pStyle w:val="NoSpacing"/>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The potential impacts of the Zero Carbon legislation were a popular topic in our conversations, which contributors reflected on as the most confronting change to face the sector since subsidies were removed in the 1980s.</w:t>
      </w:r>
      <w:r>
        <w:rPr>
          <w:rFonts w:ascii="Tahoma" w:hAnsi="Tahoma" w:cs="Tahoma"/>
          <w:color w:val="000001"/>
          <w:sz w:val="20"/>
          <w:szCs w:val="20"/>
        </w:rPr>
        <w:t xml:space="preserve"> </w:t>
      </w:r>
      <w:r w:rsidRPr="00E34515">
        <w:rPr>
          <w:rFonts w:ascii="Tahoma" w:hAnsi="Tahoma" w:cs="Tahoma"/>
          <w:color w:val="000001"/>
          <w:sz w:val="20"/>
          <w:szCs w:val="20"/>
        </w:rPr>
        <w:t>Leaders recognise the industry has a key role to play in transitioning to a zero carbon future but it is fair to say everybody is starting their journey from a different place in respect of personal beliefs and actions already taken. There was recognition that land use and farming systems will in some cases have to change. Rapid change will be best achieved through a mechanism that incentivises progress rather than delivering retribution for past actions.</w:t>
      </w:r>
    </w:p>
    <w:p w:rsidR="00E34515" w:rsidRPr="00E34515" w:rsidRDefault="00E34515" w:rsidP="00E34515">
      <w:pPr>
        <w:pStyle w:val="NoSpacing"/>
        <w:spacing w:before="0" w:beforeAutospacing="0" w:after="0" w:afterAutospacing="0" w:line="300" w:lineRule="auto"/>
        <w:rPr>
          <w:rFonts w:ascii="Tahoma" w:hAnsi="Tahoma" w:cs="Tahoma"/>
          <w:color w:val="000001"/>
          <w:sz w:val="20"/>
          <w:szCs w:val="20"/>
        </w:rPr>
      </w:pPr>
    </w:p>
    <w:p w:rsidR="00E34515" w:rsidRPr="00705BE9" w:rsidRDefault="00E34515" w:rsidP="00E34515">
      <w:pPr>
        <w:pStyle w:val="Heading3"/>
        <w:spacing w:before="0" w:line="300" w:lineRule="auto"/>
        <w:rPr>
          <w:rFonts w:ascii="Tahoma" w:eastAsia="Times New Roman" w:hAnsi="Tahoma" w:cs="Tahoma"/>
          <w:b/>
          <w:bCs/>
          <w:i/>
          <w:iCs/>
          <w:color w:val="auto"/>
          <w:sz w:val="20"/>
          <w:szCs w:val="20"/>
        </w:rPr>
      </w:pPr>
      <w:r w:rsidRPr="00705BE9">
        <w:rPr>
          <w:rFonts w:ascii="Tahoma" w:eastAsia="Times New Roman" w:hAnsi="Tahoma" w:cs="Tahoma"/>
          <w:b/>
          <w:bCs/>
          <w:i/>
          <w:iCs/>
          <w:color w:val="auto"/>
          <w:sz w:val="20"/>
          <w:szCs w:val="20"/>
        </w:rPr>
        <w:t>Biosecurity remains top priority</w:t>
      </w:r>
    </w:p>
    <w:p w:rsidR="00E34515" w:rsidRDefault="00E34515" w:rsidP="00E34515">
      <w:pPr>
        <w:pStyle w:val="NoSpacing"/>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 xml:space="preserve">Biosecurity retained the number one ranking in the annual priorities survey for the ninth consecutive year. As our borders become more open, the likelihood of an incursion from a pest like the Brown Marmorated Stink Bug grows, and leaders highlighted the need to invest ahead of an incursion. </w:t>
      </w:r>
      <w:proofErr w:type="spellStart"/>
      <w:r w:rsidRPr="00E34515">
        <w:rPr>
          <w:rFonts w:ascii="Tahoma" w:hAnsi="Tahoma" w:cs="Tahoma"/>
          <w:color w:val="000001"/>
          <w:sz w:val="20"/>
          <w:szCs w:val="20"/>
        </w:rPr>
        <w:t>MBovis</w:t>
      </w:r>
      <w:proofErr w:type="spellEnd"/>
      <w:r w:rsidRPr="00E34515">
        <w:rPr>
          <w:rFonts w:ascii="Tahoma" w:hAnsi="Tahoma" w:cs="Tahoma"/>
          <w:color w:val="000001"/>
          <w:sz w:val="20"/>
          <w:szCs w:val="20"/>
        </w:rPr>
        <w:t xml:space="preserve"> has demonstrated how quickly an incursion can move from being a national, governmental issue to localised and personal issue for those impacted, which highlights how important it is that every organisation has developed risk management plans for biosecurity.</w:t>
      </w:r>
    </w:p>
    <w:p w:rsidR="00E34515" w:rsidRPr="00E34515" w:rsidRDefault="00E34515" w:rsidP="00E34515">
      <w:pPr>
        <w:pStyle w:val="NoSpacing"/>
        <w:spacing w:before="0" w:beforeAutospacing="0" w:after="0" w:afterAutospacing="0" w:line="300" w:lineRule="auto"/>
        <w:rPr>
          <w:rFonts w:ascii="Tahoma" w:hAnsi="Tahoma" w:cs="Tahoma"/>
          <w:color w:val="000001"/>
          <w:sz w:val="20"/>
          <w:szCs w:val="20"/>
        </w:rPr>
      </w:pPr>
    </w:p>
    <w:p w:rsidR="00E34515" w:rsidRPr="00705BE9" w:rsidRDefault="00E34515" w:rsidP="00E34515">
      <w:pPr>
        <w:pStyle w:val="Heading3"/>
        <w:spacing w:before="0" w:line="300" w:lineRule="auto"/>
        <w:rPr>
          <w:rFonts w:ascii="Tahoma" w:eastAsia="Times New Roman" w:hAnsi="Tahoma" w:cs="Tahoma"/>
          <w:b/>
          <w:bCs/>
          <w:i/>
          <w:iCs/>
          <w:color w:val="auto"/>
          <w:sz w:val="20"/>
          <w:szCs w:val="20"/>
        </w:rPr>
      </w:pPr>
      <w:r w:rsidRPr="00705BE9">
        <w:rPr>
          <w:rFonts w:ascii="Tahoma" w:eastAsia="Times New Roman" w:hAnsi="Tahoma" w:cs="Tahoma"/>
          <w:b/>
          <w:bCs/>
          <w:i/>
          <w:iCs/>
          <w:color w:val="auto"/>
          <w:sz w:val="20"/>
          <w:szCs w:val="20"/>
        </w:rPr>
        <w:t>Demonstrating that trade with New Zealand is inclusive and beneficial</w:t>
      </w:r>
    </w:p>
    <w:p w:rsidR="00E34515" w:rsidRDefault="00E34515" w:rsidP="00E34515">
      <w:pPr>
        <w:pStyle w:val="NoSpacing"/>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The importance of market access was stressed by many contributors to the Agenda. Trade is being seen as a key contributor to inequality around the world. As a small exporting nation, New Zealand requires as much access to markets as possible thus there is a need to focus on trade as being more than transactional. We need to collectively invest in demonstrating trade with New Zealand is inclusive and beneficial so that our market access is not constrained by protectionism.</w:t>
      </w:r>
    </w:p>
    <w:p w:rsidR="00E34515" w:rsidRPr="00E34515" w:rsidRDefault="00E34515" w:rsidP="00E34515">
      <w:pPr>
        <w:pStyle w:val="NoSpacing"/>
        <w:spacing w:before="0" w:beforeAutospacing="0" w:after="0" w:afterAutospacing="0" w:line="300" w:lineRule="auto"/>
        <w:rPr>
          <w:rFonts w:ascii="Tahoma" w:hAnsi="Tahoma" w:cs="Tahoma"/>
          <w:color w:val="000001"/>
          <w:sz w:val="20"/>
          <w:szCs w:val="20"/>
        </w:rPr>
      </w:pPr>
    </w:p>
    <w:p w:rsidR="00E34515" w:rsidRPr="00705BE9" w:rsidRDefault="00E34515" w:rsidP="00E34515">
      <w:pPr>
        <w:pStyle w:val="Heading3"/>
        <w:spacing w:before="0" w:line="300" w:lineRule="auto"/>
        <w:rPr>
          <w:rFonts w:ascii="Tahoma" w:eastAsia="Times New Roman" w:hAnsi="Tahoma" w:cs="Tahoma"/>
          <w:b/>
          <w:bCs/>
          <w:i/>
          <w:iCs/>
          <w:color w:val="auto"/>
          <w:sz w:val="20"/>
          <w:szCs w:val="20"/>
        </w:rPr>
      </w:pPr>
      <w:r w:rsidRPr="00705BE9">
        <w:rPr>
          <w:rFonts w:ascii="Tahoma" w:eastAsia="Times New Roman" w:hAnsi="Tahoma" w:cs="Tahoma"/>
          <w:b/>
          <w:bCs/>
          <w:i/>
          <w:iCs/>
          <w:color w:val="auto"/>
          <w:sz w:val="20"/>
          <w:szCs w:val="20"/>
        </w:rPr>
        <w:t>The fourth industrial revolution</w:t>
      </w:r>
    </w:p>
    <w:p w:rsidR="00E34515" w:rsidRDefault="00E34515" w:rsidP="00E34515">
      <w:pPr>
        <w:pStyle w:val="NoSpacing"/>
        <w:spacing w:before="0" w:beforeAutospacing="0" w:after="0" w:afterAutospacing="0" w:line="300" w:lineRule="auto"/>
        <w:rPr>
          <w:rFonts w:ascii="Tahoma" w:hAnsi="Tahoma" w:cs="Tahoma"/>
          <w:color w:val="000001"/>
          <w:sz w:val="20"/>
          <w:szCs w:val="20"/>
        </w:rPr>
      </w:pPr>
      <w:r w:rsidRPr="00E34515">
        <w:rPr>
          <w:rFonts w:ascii="Tahoma" w:hAnsi="Tahoma" w:cs="Tahoma"/>
          <w:color w:val="000001"/>
          <w:sz w:val="20"/>
          <w:szCs w:val="20"/>
        </w:rPr>
        <w:t>Investment into technologies that fuse biological, physical and digital capabilities together to deliver disruptive solutions is transforming the agri-food sector globally. The Global Agrarian Revolution is transforming farming systems, the foods available and how we interact with food. The level of change in the sector is unprecedented and creates major opportunities for New Zealand’s agri-food industry, the mind-set that organisations approach change with will be critical to determining the outcomes they achieve.</w:t>
      </w:r>
    </w:p>
    <w:p w:rsidR="00705BE9" w:rsidRPr="00E34515" w:rsidRDefault="00705BE9" w:rsidP="00E34515">
      <w:pPr>
        <w:pStyle w:val="NoSpacing"/>
        <w:spacing w:before="0" w:beforeAutospacing="0" w:after="0" w:afterAutospacing="0" w:line="300" w:lineRule="auto"/>
        <w:rPr>
          <w:rFonts w:ascii="Tahoma" w:hAnsi="Tahoma" w:cs="Tahoma"/>
          <w:color w:val="000001"/>
          <w:sz w:val="20"/>
          <w:szCs w:val="20"/>
        </w:rPr>
      </w:pPr>
    </w:p>
    <w:p w:rsidR="00E34515" w:rsidRPr="00E34515" w:rsidRDefault="00E34515" w:rsidP="00E34515">
      <w:pPr>
        <w:pStyle w:val="NormalWeb"/>
        <w:spacing w:before="0" w:beforeAutospacing="0" w:after="0" w:afterAutospacing="0" w:line="300" w:lineRule="auto"/>
        <w:rPr>
          <w:rFonts w:ascii="Tahoma" w:hAnsi="Tahoma" w:cs="Tahoma"/>
          <w:sz w:val="20"/>
          <w:szCs w:val="20"/>
        </w:rPr>
      </w:pPr>
      <w:r w:rsidRPr="00E34515">
        <w:rPr>
          <w:rFonts w:ascii="Tahoma" w:hAnsi="Tahoma" w:cs="Tahoma"/>
          <w:color w:val="000001"/>
          <w:sz w:val="20"/>
          <w:szCs w:val="20"/>
        </w:rPr>
        <w:t xml:space="preserve">To view the full agenda on our website </w:t>
      </w:r>
      <w:hyperlink r:id="rId26" w:tgtFrame="_blank" w:tooltip="KPMG Agribusiness Agenda 2019" w:history="1">
        <w:r w:rsidRPr="00E34515">
          <w:rPr>
            <w:rStyle w:val="Hyperlink"/>
            <w:rFonts w:ascii="Tahoma" w:hAnsi="Tahoma" w:cs="Tahoma"/>
            <w:color w:val="00338D"/>
            <w:sz w:val="20"/>
            <w:szCs w:val="20"/>
          </w:rPr>
          <w:t>clic</w:t>
        </w:r>
        <w:r w:rsidRPr="00E34515">
          <w:rPr>
            <w:rStyle w:val="Hyperlink"/>
            <w:rFonts w:ascii="Tahoma" w:hAnsi="Tahoma" w:cs="Tahoma"/>
            <w:color w:val="00338D"/>
            <w:sz w:val="20"/>
            <w:szCs w:val="20"/>
          </w:rPr>
          <w:t>k</w:t>
        </w:r>
        <w:r w:rsidRPr="00E34515">
          <w:rPr>
            <w:rStyle w:val="Hyperlink"/>
            <w:rFonts w:ascii="Tahoma" w:hAnsi="Tahoma" w:cs="Tahoma"/>
            <w:color w:val="00338D"/>
            <w:sz w:val="20"/>
            <w:szCs w:val="20"/>
          </w:rPr>
          <w:t xml:space="preserve"> </w:t>
        </w:r>
        <w:r w:rsidRPr="00E34515">
          <w:rPr>
            <w:rStyle w:val="Hyperlink"/>
            <w:rFonts w:ascii="Tahoma" w:hAnsi="Tahoma" w:cs="Tahoma"/>
            <w:color w:val="00338D"/>
            <w:sz w:val="20"/>
            <w:szCs w:val="20"/>
          </w:rPr>
          <w:t>here</w:t>
        </w:r>
      </w:hyperlink>
      <w:r w:rsidRPr="00E34515">
        <w:rPr>
          <w:rFonts w:ascii="Tahoma" w:hAnsi="Tahoma" w:cs="Tahoma"/>
          <w:color w:val="000001"/>
          <w:sz w:val="20"/>
          <w:szCs w:val="20"/>
        </w:rPr>
        <w:t>.</w:t>
      </w:r>
    </w:p>
    <w:p w:rsidR="004F1767" w:rsidRPr="004C29A1" w:rsidRDefault="004F1767" w:rsidP="004C29A1">
      <w:pPr>
        <w:spacing w:after="0" w:line="300" w:lineRule="auto"/>
        <w:rPr>
          <w:rFonts w:ascii="Tahoma" w:hAnsi="Tahoma" w:cs="Tahoma"/>
          <w:sz w:val="20"/>
          <w:szCs w:val="20"/>
        </w:rPr>
      </w:pPr>
    </w:p>
    <w:p w:rsidR="004F1767" w:rsidRPr="004C29A1" w:rsidRDefault="00026CD5" w:rsidP="004C29A1">
      <w:pPr>
        <w:shd w:val="clear" w:color="auto" w:fill="B6DDE8" w:themeFill="accent5" w:themeFillTint="66"/>
        <w:spacing w:after="0" w:line="300" w:lineRule="auto"/>
        <w:rPr>
          <w:rFonts w:ascii="Tahoma" w:hAnsi="Tahoma" w:cs="Tahoma"/>
          <w:b/>
          <w:sz w:val="20"/>
          <w:szCs w:val="20"/>
        </w:rPr>
      </w:pPr>
      <w:r w:rsidRPr="004C29A1">
        <w:rPr>
          <w:rFonts w:ascii="Tahoma" w:hAnsi="Tahoma" w:cs="Tahoma"/>
          <w:noProof/>
          <w:sz w:val="20"/>
          <w:szCs w:val="20"/>
          <w:lang w:eastAsia="en-NZ"/>
        </w:rPr>
        <w:drawing>
          <wp:inline distT="0" distB="0" distL="0" distR="0" wp14:anchorId="52C7EA31" wp14:editId="1EDB7C58">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65161" cy="466612"/>
                    </a:xfrm>
                    <a:prstGeom prst="rect">
                      <a:avLst/>
                    </a:prstGeom>
                  </pic:spPr>
                </pic:pic>
              </a:graphicData>
            </a:graphic>
          </wp:inline>
        </w:drawing>
      </w:r>
    </w:p>
    <w:p w:rsidR="00967529" w:rsidRPr="00E63780" w:rsidRDefault="00967529"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Kiwifruit smaller but sweeter</w:t>
      </w:r>
    </w:p>
    <w:p w:rsidR="00983C6F" w:rsidRDefault="00967529"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According to global marketer Zespri, this year's kiwifruit crop is a taste record-breaker. Long dry spells and good conditions during the 2018-2019 growing season produced higher dry matter content which has delivered the best tasting fruit ever, said chief executive Dan Mathieson.</w:t>
      </w:r>
      <w:r w:rsidR="00D55E8B">
        <w:rPr>
          <w:rFonts w:ascii="Tahoma" w:hAnsi="Tahoma" w:cs="Tahoma"/>
          <w:sz w:val="20"/>
          <w:szCs w:val="20"/>
        </w:rPr>
        <w:t xml:space="preserve"> </w:t>
      </w:r>
      <w:r w:rsidRPr="004C29A1">
        <w:rPr>
          <w:rFonts w:ascii="Tahoma" w:hAnsi="Tahoma" w:cs="Tahoma"/>
          <w:sz w:val="20"/>
          <w:szCs w:val="20"/>
        </w:rPr>
        <w:t xml:space="preserve">The flipside is that fruit - both green and gold - will be smaller. </w:t>
      </w:r>
    </w:p>
    <w:p w:rsidR="00983C6F" w:rsidRDefault="00983C6F" w:rsidP="004C29A1">
      <w:pPr>
        <w:pStyle w:val="NormalWeb"/>
        <w:spacing w:before="0" w:beforeAutospacing="0" w:after="0" w:afterAutospacing="0" w:line="300" w:lineRule="auto"/>
        <w:rPr>
          <w:rFonts w:ascii="Tahoma" w:hAnsi="Tahoma" w:cs="Tahoma"/>
          <w:sz w:val="20"/>
          <w:szCs w:val="20"/>
        </w:rPr>
      </w:pPr>
    </w:p>
    <w:p w:rsidR="00967529" w:rsidRPr="004C29A1" w:rsidRDefault="00967529"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lastRenderedPageBreak/>
        <w:t xml:space="preserve">Overseas shoppers may spot the difference but the </w:t>
      </w:r>
      <w:proofErr w:type="gramStart"/>
      <w:r w:rsidRPr="004C29A1">
        <w:rPr>
          <w:rFonts w:ascii="Tahoma" w:hAnsi="Tahoma" w:cs="Tahoma"/>
          <w:sz w:val="20"/>
          <w:szCs w:val="20"/>
        </w:rPr>
        <w:t>top quality</w:t>
      </w:r>
      <w:proofErr w:type="gramEnd"/>
      <w:r w:rsidRPr="004C29A1">
        <w:rPr>
          <w:rFonts w:ascii="Tahoma" w:hAnsi="Tahoma" w:cs="Tahoma"/>
          <w:sz w:val="20"/>
          <w:szCs w:val="20"/>
        </w:rPr>
        <w:t xml:space="preserve"> taste of the crop is expected to bring them back for more so sales volumes shouldn't be impacted, Mathieson said. Also, the smaller the fruit the lower the price, he said.</w:t>
      </w:r>
      <w:r w:rsidR="00983C6F">
        <w:rPr>
          <w:rFonts w:ascii="Tahoma" w:hAnsi="Tahoma" w:cs="Tahoma"/>
          <w:sz w:val="20"/>
          <w:szCs w:val="20"/>
        </w:rPr>
        <w:t xml:space="preserve"> </w:t>
      </w:r>
      <w:r w:rsidRPr="004C29A1">
        <w:rPr>
          <w:rFonts w:ascii="Tahoma" w:hAnsi="Tahoma" w:cs="Tahoma"/>
          <w:sz w:val="20"/>
          <w:szCs w:val="20"/>
        </w:rPr>
        <w:t>The new selling year had started strongly, following last year's record volume crop of 150 million export trays, up from 122m the previous year. A feature of the new sales year was strong repeat orders, Mathieson said.</w:t>
      </w:r>
    </w:p>
    <w:p w:rsidR="00983C6F" w:rsidRDefault="00983C6F" w:rsidP="004C29A1">
      <w:pPr>
        <w:pStyle w:val="NormalWeb"/>
        <w:spacing w:before="0" w:beforeAutospacing="0" w:after="0" w:afterAutospacing="0" w:line="300" w:lineRule="auto"/>
        <w:rPr>
          <w:rFonts w:ascii="Tahoma" w:hAnsi="Tahoma" w:cs="Tahoma"/>
          <w:sz w:val="20"/>
          <w:szCs w:val="20"/>
        </w:rPr>
      </w:pPr>
    </w:p>
    <w:p w:rsidR="00967529" w:rsidRPr="004C29A1" w:rsidRDefault="00967529" w:rsidP="00983C6F">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Zespri will make a decision later this year on whether to fully commercialise a new red fruit variety, which it had recently trialled in New Zealand and Singapore supermarkets to "an exceptional response". The company would also decide about this time on commercialisation of another new variety, a sweet green fruit.</w:t>
      </w:r>
      <w:r w:rsidR="00983C6F">
        <w:rPr>
          <w:rFonts w:ascii="Tahoma" w:hAnsi="Tahoma" w:cs="Tahoma"/>
          <w:sz w:val="20"/>
          <w:szCs w:val="20"/>
        </w:rPr>
        <w:t xml:space="preserve"> </w:t>
      </w:r>
      <w:r w:rsidRPr="004C29A1">
        <w:rPr>
          <w:rFonts w:ascii="Tahoma" w:hAnsi="Tahoma" w:cs="Tahoma"/>
          <w:sz w:val="20"/>
          <w:szCs w:val="20"/>
        </w:rPr>
        <w:t xml:space="preserve">While the red variety has won over consumers with its sweet, ready to eat characteristics, Zespri still faced challenges over how to deal with its export storage because of its fast ripening tendency. </w:t>
      </w:r>
      <w:r w:rsidR="00983C6F">
        <w:rPr>
          <w:rFonts w:ascii="Tahoma" w:hAnsi="Tahoma" w:cs="Tahoma"/>
          <w:sz w:val="20"/>
          <w:szCs w:val="20"/>
        </w:rPr>
        <w:t>T</w:t>
      </w:r>
      <w:r w:rsidRPr="004C29A1">
        <w:rPr>
          <w:rFonts w:ascii="Tahoma" w:hAnsi="Tahoma" w:cs="Tahoma"/>
          <w:sz w:val="20"/>
          <w:szCs w:val="20"/>
        </w:rPr>
        <w:t xml:space="preserve">he challenge would be more acute for red fruit bound for Europe which involves 5 weeks on a ship, than to Asia with a </w:t>
      </w:r>
      <w:proofErr w:type="gramStart"/>
      <w:r w:rsidRPr="004C29A1">
        <w:rPr>
          <w:rFonts w:ascii="Tahoma" w:hAnsi="Tahoma" w:cs="Tahoma"/>
          <w:sz w:val="20"/>
          <w:szCs w:val="20"/>
        </w:rPr>
        <w:t>two week</w:t>
      </w:r>
      <w:proofErr w:type="gramEnd"/>
      <w:r w:rsidRPr="004C29A1">
        <w:rPr>
          <w:rFonts w:ascii="Tahoma" w:hAnsi="Tahoma" w:cs="Tahoma"/>
          <w:sz w:val="20"/>
          <w:szCs w:val="20"/>
        </w:rPr>
        <w:t xml:space="preserve"> shipping time.</w:t>
      </w:r>
    </w:p>
    <w:p w:rsidR="00983C6F" w:rsidRDefault="00983C6F" w:rsidP="004C29A1">
      <w:pPr>
        <w:pStyle w:val="NormalWeb"/>
        <w:spacing w:before="0" w:beforeAutospacing="0" w:after="0" w:afterAutospacing="0" w:line="300" w:lineRule="auto"/>
        <w:rPr>
          <w:rFonts w:ascii="Tahoma" w:hAnsi="Tahoma" w:cs="Tahoma"/>
          <w:sz w:val="20"/>
          <w:szCs w:val="20"/>
        </w:rPr>
      </w:pPr>
    </w:p>
    <w:p w:rsidR="00967529" w:rsidRDefault="00967529" w:rsidP="00983C6F">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An advantage of both the new red and sweet green varieties is that they are ready early in the annual harvest, which smooths the market transition to the later available </w:t>
      </w:r>
      <w:proofErr w:type="spellStart"/>
      <w:r w:rsidRPr="004C29A1">
        <w:rPr>
          <w:rFonts w:ascii="Tahoma" w:hAnsi="Tahoma" w:cs="Tahoma"/>
          <w:sz w:val="20"/>
          <w:szCs w:val="20"/>
        </w:rPr>
        <w:t>Sungold</w:t>
      </w:r>
      <w:proofErr w:type="spellEnd"/>
      <w:r w:rsidRPr="004C29A1">
        <w:rPr>
          <w:rFonts w:ascii="Tahoma" w:hAnsi="Tahoma" w:cs="Tahoma"/>
          <w:sz w:val="20"/>
          <w:szCs w:val="20"/>
        </w:rPr>
        <w:t xml:space="preserve"> and Hayward green fruit, said Zespri.</w:t>
      </w:r>
      <w:hyperlink r:id="rId28" w:history="1">
        <w:r w:rsidR="00983C6F">
          <w:rPr>
            <w:rFonts w:ascii="Tahoma" w:hAnsi="Tahoma" w:cs="Tahoma"/>
            <w:sz w:val="20"/>
            <w:szCs w:val="20"/>
          </w:rPr>
          <w:t xml:space="preserve"> </w:t>
        </w:r>
        <w:r w:rsidR="004F1767" w:rsidRPr="004C29A1">
          <w:rPr>
            <w:rStyle w:val="Hyperlink"/>
            <w:rFonts w:ascii="Tahoma" w:hAnsi="Tahoma" w:cs="Tahoma"/>
            <w:sz w:val="20"/>
            <w:szCs w:val="20"/>
          </w:rPr>
          <w:t>Full article available here</w:t>
        </w:r>
      </w:hyperlink>
    </w:p>
    <w:p w:rsidR="00983C6F" w:rsidRDefault="00983C6F" w:rsidP="00983C6F">
      <w:pPr>
        <w:pStyle w:val="NormalWeb"/>
        <w:spacing w:before="0" w:beforeAutospacing="0" w:after="0" w:afterAutospacing="0" w:line="300" w:lineRule="auto"/>
        <w:rPr>
          <w:rFonts w:ascii="Tahoma" w:hAnsi="Tahoma" w:cs="Tahoma"/>
          <w:sz w:val="20"/>
          <w:szCs w:val="20"/>
        </w:rPr>
      </w:pPr>
    </w:p>
    <w:p w:rsidR="003A4F8C" w:rsidRDefault="003A4F8C" w:rsidP="00983C6F">
      <w:pPr>
        <w:pStyle w:val="NormalWeb"/>
        <w:spacing w:before="0" w:beforeAutospacing="0" w:after="0" w:afterAutospacing="0" w:line="300" w:lineRule="auto"/>
        <w:rPr>
          <w:rFonts w:ascii="Tahoma" w:hAnsi="Tahoma" w:cs="Tahoma"/>
          <w:sz w:val="20"/>
          <w:szCs w:val="20"/>
        </w:rPr>
      </w:pPr>
    </w:p>
    <w:p w:rsidR="00983C6F" w:rsidRDefault="00983C6F" w:rsidP="00983C6F">
      <w:pPr>
        <w:pStyle w:val="NormalWeb"/>
        <w:spacing w:before="0" w:beforeAutospacing="0" w:after="0" w:afterAutospacing="0" w:line="300" w:lineRule="auto"/>
        <w:rPr>
          <w:rFonts w:ascii="Tahoma" w:hAnsi="Tahoma" w:cs="Tahoma"/>
          <w:sz w:val="20"/>
          <w:szCs w:val="20"/>
        </w:rPr>
      </w:pPr>
    </w:p>
    <w:p w:rsidR="003A4F8C" w:rsidRPr="00E63780" w:rsidRDefault="003A4F8C" w:rsidP="00E63780">
      <w:pPr>
        <w:pStyle w:val="ListParagraph"/>
        <w:numPr>
          <w:ilvl w:val="1"/>
          <w:numId w:val="2"/>
        </w:numPr>
        <w:spacing w:after="0" w:line="300" w:lineRule="auto"/>
        <w:ind w:hanging="792"/>
        <w:rPr>
          <w:rFonts w:ascii="Tahoma" w:hAnsi="Tahoma" w:cs="Tahoma"/>
          <w:b/>
          <w:bCs/>
          <w:sz w:val="20"/>
          <w:szCs w:val="20"/>
        </w:rPr>
      </w:pPr>
      <w:bookmarkStart w:id="3" w:name="_Hlk11656046"/>
      <w:r w:rsidRPr="00E63780">
        <w:rPr>
          <w:rFonts w:ascii="Tahoma" w:hAnsi="Tahoma" w:cs="Tahoma"/>
          <w:b/>
          <w:bCs/>
          <w:sz w:val="20"/>
          <w:szCs w:val="20"/>
        </w:rPr>
        <w:t>New Zealand kiwifruit company Trevelyan's reports environmental gains</w:t>
      </w:r>
    </w:p>
    <w:bookmarkEnd w:id="3"/>
    <w:p w:rsidR="003A4F8C" w:rsidRPr="004C29A1" w:rsidRDefault="003A4F8C" w:rsidP="003A4F8C">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Bay of Plenty kiwifruit company Trevelyan's has released a report showing the business has reduced its carbon footprint and is working towards operating as sustainably as possible. The company released its fifth annual Sustainability Report which indicated its carbon dioxide emissions had declined by 58 per cent per tray since 2010.</w:t>
      </w:r>
      <w:r w:rsidR="00705BE9">
        <w:rPr>
          <w:rFonts w:ascii="Tahoma" w:hAnsi="Tahoma" w:cs="Tahoma"/>
          <w:sz w:val="20"/>
          <w:szCs w:val="20"/>
        </w:rPr>
        <w:t xml:space="preserve"> </w:t>
      </w:r>
      <w:r w:rsidRPr="004C29A1">
        <w:rPr>
          <w:rFonts w:ascii="Tahoma" w:hAnsi="Tahoma" w:cs="Tahoma"/>
          <w:sz w:val="20"/>
          <w:szCs w:val="20"/>
        </w:rPr>
        <w:t>Trevelyan's said it also diverted more than 300 tonnes of waste away from landfill last year and Trevelyan's managing director James Trevelyan said the company reduced the volume of waste going to landfill to 33 tonnes a year.</w:t>
      </w:r>
      <w:r>
        <w:rPr>
          <w:rFonts w:ascii="Tahoma" w:hAnsi="Tahoma" w:cs="Tahoma"/>
          <w:sz w:val="20"/>
          <w:szCs w:val="20"/>
        </w:rPr>
        <w:t xml:space="preserve">  </w:t>
      </w:r>
      <w:hyperlink r:id="rId29" w:history="1">
        <w:r w:rsidRPr="004C29A1">
          <w:rPr>
            <w:rStyle w:val="Hyperlink"/>
            <w:rFonts w:ascii="Tahoma" w:hAnsi="Tahoma" w:cs="Tahoma"/>
            <w:sz w:val="20"/>
            <w:szCs w:val="20"/>
          </w:rPr>
          <w:t>Full article available here</w:t>
        </w:r>
      </w:hyperlink>
      <w:r w:rsidRPr="004C29A1">
        <w:rPr>
          <w:rFonts w:ascii="Tahoma" w:hAnsi="Tahoma" w:cs="Tahoma"/>
          <w:sz w:val="20"/>
          <w:szCs w:val="20"/>
        </w:rPr>
        <w:t xml:space="preserve"> </w:t>
      </w:r>
    </w:p>
    <w:p w:rsidR="003A4F8C" w:rsidRDefault="003A4F8C" w:rsidP="003A4F8C">
      <w:pPr>
        <w:spacing w:after="0" w:line="300" w:lineRule="auto"/>
        <w:rPr>
          <w:rFonts w:ascii="Tahoma" w:hAnsi="Tahoma" w:cs="Tahoma"/>
          <w:sz w:val="20"/>
          <w:szCs w:val="20"/>
        </w:rPr>
      </w:pPr>
    </w:p>
    <w:p w:rsidR="003A4F8C" w:rsidRDefault="003A4F8C" w:rsidP="003A4F8C">
      <w:pPr>
        <w:spacing w:after="0" w:line="300" w:lineRule="auto"/>
        <w:rPr>
          <w:rFonts w:ascii="Tahoma" w:hAnsi="Tahoma" w:cs="Tahoma"/>
          <w:sz w:val="20"/>
          <w:szCs w:val="20"/>
        </w:rPr>
      </w:pPr>
    </w:p>
    <w:p w:rsidR="003A4F8C" w:rsidRPr="004C29A1" w:rsidRDefault="003A4F8C" w:rsidP="003A4F8C">
      <w:pPr>
        <w:spacing w:after="0" w:line="300" w:lineRule="auto"/>
        <w:rPr>
          <w:rFonts w:ascii="Tahoma" w:hAnsi="Tahoma" w:cs="Tahoma"/>
          <w:sz w:val="20"/>
          <w:szCs w:val="20"/>
        </w:rPr>
      </w:pPr>
    </w:p>
    <w:p w:rsidR="003A4F8C" w:rsidRPr="00E63780" w:rsidRDefault="003A4F8C" w:rsidP="00E63780">
      <w:pPr>
        <w:pStyle w:val="ListParagraph"/>
        <w:numPr>
          <w:ilvl w:val="1"/>
          <w:numId w:val="2"/>
        </w:numPr>
        <w:spacing w:after="0" w:line="300" w:lineRule="auto"/>
        <w:ind w:hanging="792"/>
        <w:rPr>
          <w:rFonts w:ascii="Tahoma" w:hAnsi="Tahoma" w:cs="Tahoma"/>
          <w:b/>
          <w:bCs/>
          <w:sz w:val="20"/>
          <w:szCs w:val="20"/>
        </w:rPr>
      </w:pPr>
      <w:bookmarkStart w:id="4" w:name="_Hlk11656057"/>
      <w:r w:rsidRPr="00E63780">
        <w:rPr>
          <w:rFonts w:ascii="Tahoma" w:hAnsi="Tahoma" w:cs="Tahoma"/>
          <w:b/>
          <w:bCs/>
          <w:sz w:val="20"/>
          <w:szCs w:val="20"/>
        </w:rPr>
        <w:t xml:space="preserve">$39 million golden kiwi development at </w:t>
      </w:r>
      <w:proofErr w:type="spellStart"/>
      <w:r w:rsidRPr="00E63780">
        <w:rPr>
          <w:rFonts w:ascii="Tahoma" w:hAnsi="Tahoma" w:cs="Tahoma"/>
          <w:b/>
          <w:bCs/>
          <w:sz w:val="20"/>
          <w:szCs w:val="20"/>
        </w:rPr>
        <w:t>Tiniroto</w:t>
      </w:r>
      <w:proofErr w:type="spellEnd"/>
    </w:p>
    <w:bookmarkEnd w:id="4"/>
    <w:p w:rsidR="003A4F8C" w:rsidRPr="004C29A1" w:rsidRDefault="003A4F8C" w:rsidP="003A4F8C">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Bay of Plenty’s </w:t>
      </w:r>
      <w:proofErr w:type="spellStart"/>
      <w:r w:rsidRPr="004C29A1">
        <w:rPr>
          <w:rFonts w:ascii="Tahoma" w:hAnsi="Tahoma" w:cs="Tahoma"/>
          <w:sz w:val="20"/>
          <w:szCs w:val="20"/>
        </w:rPr>
        <w:t>Apata</w:t>
      </w:r>
      <w:proofErr w:type="spellEnd"/>
      <w:r w:rsidRPr="004C29A1">
        <w:rPr>
          <w:rFonts w:ascii="Tahoma" w:hAnsi="Tahoma" w:cs="Tahoma"/>
          <w:sz w:val="20"/>
          <w:szCs w:val="20"/>
        </w:rPr>
        <w:t xml:space="preserve"> Group has started its $39 million development on 76 hectares of land on </w:t>
      </w:r>
      <w:proofErr w:type="spellStart"/>
      <w:r w:rsidRPr="004C29A1">
        <w:rPr>
          <w:rFonts w:ascii="Tahoma" w:hAnsi="Tahoma" w:cs="Tahoma"/>
          <w:sz w:val="20"/>
          <w:szCs w:val="20"/>
        </w:rPr>
        <w:t>Tiniroto</w:t>
      </w:r>
      <w:proofErr w:type="spellEnd"/>
      <w:r w:rsidRPr="004C29A1">
        <w:rPr>
          <w:rFonts w:ascii="Tahoma" w:hAnsi="Tahoma" w:cs="Tahoma"/>
          <w:sz w:val="20"/>
          <w:szCs w:val="20"/>
        </w:rPr>
        <w:t xml:space="preserve"> Road, on the land bought from the Wi Pere Trust. The development will be more than twice the size of any existing kiwifruit operation here and will result in the largest single kiwifruit orchard in Gisborne.</w:t>
      </w:r>
    </w:p>
    <w:p w:rsidR="003A4F8C" w:rsidRDefault="003A4F8C" w:rsidP="003A4F8C">
      <w:pPr>
        <w:pStyle w:val="NormalWeb"/>
        <w:spacing w:before="0" w:beforeAutospacing="0" w:after="0" w:afterAutospacing="0" w:line="300" w:lineRule="auto"/>
        <w:rPr>
          <w:rFonts w:ascii="Tahoma" w:hAnsi="Tahoma" w:cs="Tahoma"/>
          <w:sz w:val="20"/>
          <w:szCs w:val="20"/>
        </w:rPr>
      </w:pPr>
    </w:p>
    <w:p w:rsidR="003A4F8C" w:rsidRPr="004C29A1" w:rsidRDefault="003A4F8C" w:rsidP="003A4F8C">
      <w:pPr>
        <w:pStyle w:val="NormalWeb"/>
        <w:spacing w:before="0" w:beforeAutospacing="0" w:after="0" w:afterAutospacing="0" w:line="300" w:lineRule="auto"/>
        <w:rPr>
          <w:rFonts w:ascii="Tahoma" w:hAnsi="Tahoma" w:cs="Tahoma"/>
          <w:sz w:val="20"/>
          <w:szCs w:val="20"/>
        </w:rPr>
      </w:pPr>
      <w:proofErr w:type="spellStart"/>
      <w:r w:rsidRPr="004C29A1">
        <w:rPr>
          <w:rFonts w:ascii="Tahoma" w:hAnsi="Tahoma" w:cs="Tahoma"/>
          <w:sz w:val="20"/>
          <w:szCs w:val="20"/>
        </w:rPr>
        <w:t>Apata</w:t>
      </w:r>
      <w:proofErr w:type="spellEnd"/>
      <w:r w:rsidRPr="004C29A1">
        <w:rPr>
          <w:rFonts w:ascii="Tahoma" w:hAnsi="Tahoma" w:cs="Tahoma"/>
          <w:sz w:val="20"/>
          <w:szCs w:val="20"/>
        </w:rPr>
        <w:t xml:space="preserve"> secured the property through a tender process and in February called for investors to enable the property’s transition into a 62.3-canopy-hectare kiwifruit orchard.</w:t>
      </w:r>
      <w:r>
        <w:rPr>
          <w:rFonts w:ascii="Tahoma" w:hAnsi="Tahoma" w:cs="Tahoma"/>
          <w:sz w:val="20"/>
          <w:szCs w:val="20"/>
        </w:rPr>
        <w:t xml:space="preserve"> </w:t>
      </w:r>
      <w:r w:rsidRPr="004C29A1">
        <w:rPr>
          <w:rFonts w:ascii="Tahoma" w:hAnsi="Tahoma" w:cs="Tahoma"/>
          <w:sz w:val="20"/>
          <w:szCs w:val="20"/>
        </w:rPr>
        <w:t xml:space="preserve">“Within four weeks the offer was fully subscribed,” said Weston. “When combined with the forecast bank debt required, the total investment in the property by all parties will eventually sit at around $39 million over a </w:t>
      </w:r>
      <w:proofErr w:type="gramStart"/>
      <w:r w:rsidRPr="004C29A1">
        <w:rPr>
          <w:rFonts w:ascii="Tahoma" w:hAnsi="Tahoma" w:cs="Tahoma"/>
          <w:sz w:val="20"/>
          <w:szCs w:val="20"/>
        </w:rPr>
        <w:t>three year</w:t>
      </w:r>
      <w:proofErr w:type="gramEnd"/>
      <w:r w:rsidRPr="004C29A1">
        <w:rPr>
          <w:rFonts w:ascii="Tahoma" w:hAnsi="Tahoma" w:cs="Tahoma"/>
          <w:sz w:val="20"/>
          <w:szCs w:val="20"/>
        </w:rPr>
        <w:t xml:space="preserve"> period. </w:t>
      </w:r>
      <w:hyperlink r:id="rId30" w:history="1">
        <w:r w:rsidRPr="004C29A1">
          <w:rPr>
            <w:rStyle w:val="Hyperlink"/>
            <w:rFonts w:ascii="Tahoma" w:hAnsi="Tahoma" w:cs="Tahoma"/>
            <w:sz w:val="20"/>
            <w:szCs w:val="20"/>
          </w:rPr>
          <w:t xml:space="preserve"> Full article available here</w:t>
        </w:r>
      </w:hyperlink>
      <w:r w:rsidRPr="004C29A1">
        <w:rPr>
          <w:rFonts w:ascii="Tahoma" w:hAnsi="Tahoma" w:cs="Tahoma"/>
          <w:sz w:val="20"/>
          <w:szCs w:val="20"/>
        </w:rPr>
        <w:t xml:space="preserve"> </w:t>
      </w:r>
    </w:p>
    <w:p w:rsidR="003A4F8C" w:rsidRPr="004C29A1" w:rsidRDefault="003A4F8C" w:rsidP="003A4F8C">
      <w:pPr>
        <w:spacing w:after="0" w:line="300" w:lineRule="auto"/>
        <w:rPr>
          <w:rFonts w:ascii="Tahoma" w:hAnsi="Tahoma" w:cs="Tahoma"/>
          <w:sz w:val="20"/>
          <w:szCs w:val="20"/>
        </w:rPr>
      </w:pPr>
    </w:p>
    <w:p w:rsidR="003A4F8C" w:rsidRDefault="003A4F8C" w:rsidP="003A4F8C">
      <w:pPr>
        <w:spacing w:after="0" w:line="300" w:lineRule="auto"/>
        <w:rPr>
          <w:rFonts w:ascii="Tahoma" w:hAnsi="Tahoma" w:cs="Tahoma"/>
          <w:sz w:val="20"/>
          <w:szCs w:val="20"/>
        </w:rPr>
      </w:pPr>
    </w:p>
    <w:p w:rsidR="003A4F8C" w:rsidRPr="004C29A1" w:rsidRDefault="003A4F8C" w:rsidP="003A4F8C">
      <w:pPr>
        <w:spacing w:after="0" w:line="300" w:lineRule="auto"/>
        <w:rPr>
          <w:rFonts w:ascii="Tahoma" w:hAnsi="Tahoma" w:cs="Tahoma"/>
          <w:sz w:val="20"/>
          <w:szCs w:val="20"/>
        </w:rPr>
      </w:pPr>
    </w:p>
    <w:p w:rsidR="003A4F8C" w:rsidRPr="00E63780" w:rsidRDefault="003A4F8C"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Newly appointed director for Horticulture New Zealand board</w:t>
      </w:r>
    </w:p>
    <w:p w:rsidR="003A4F8C" w:rsidRPr="00983C6F" w:rsidRDefault="003A4F8C" w:rsidP="003A4F8C">
      <w:pPr>
        <w:pStyle w:val="NormalWeb"/>
        <w:spacing w:before="0" w:beforeAutospacing="0" w:after="0" w:afterAutospacing="0" w:line="300" w:lineRule="auto"/>
        <w:rPr>
          <w:rFonts w:ascii="Tahoma" w:hAnsi="Tahoma" w:cs="Tahoma"/>
          <w:color w:val="0000FF"/>
          <w:sz w:val="20"/>
          <w:szCs w:val="20"/>
          <w:u w:val="single"/>
        </w:rPr>
      </w:pPr>
      <w:r w:rsidRPr="004C29A1">
        <w:rPr>
          <w:rFonts w:ascii="Tahoma" w:hAnsi="Tahoma" w:cs="Tahoma"/>
          <w:sz w:val="20"/>
          <w:szCs w:val="20"/>
        </w:rPr>
        <w:lastRenderedPageBreak/>
        <w:t xml:space="preserve">Horticulture New Zealand’s Board has appointed Dr Bruce Campbell, of Tai </w:t>
      </w:r>
      <w:proofErr w:type="spellStart"/>
      <w:r w:rsidRPr="004C29A1">
        <w:rPr>
          <w:rFonts w:ascii="Tahoma" w:hAnsi="Tahoma" w:cs="Tahoma"/>
          <w:sz w:val="20"/>
          <w:szCs w:val="20"/>
        </w:rPr>
        <w:t>Tokerau</w:t>
      </w:r>
      <w:proofErr w:type="spellEnd"/>
      <w:r w:rsidRPr="004C29A1">
        <w:rPr>
          <w:rFonts w:ascii="Tahoma" w:hAnsi="Tahoma" w:cs="Tahoma"/>
          <w:sz w:val="20"/>
          <w:szCs w:val="20"/>
        </w:rPr>
        <w:t xml:space="preserve"> Northland, as an appointed director.</w:t>
      </w:r>
      <w:r>
        <w:rPr>
          <w:rFonts w:ascii="Tahoma" w:hAnsi="Tahoma" w:cs="Tahoma"/>
          <w:sz w:val="20"/>
          <w:szCs w:val="20"/>
        </w:rPr>
        <w:t xml:space="preserve"> </w:t>
      </w:r>
      <w:r w:rsidRPr="004C29A1">
        <w:rPr>
          <w:rFonts w:ascii="Tahoma" w:hAnsi="Tahoma" w:cs="Tahoma"/>
          <w:sz w:val="20"/>
          <w:szCs w:val="20"/>
        </w:rPr>
        <w:t>Dr Campbell is experienced in governance, innovation, talent development and the future development of a wide range of horticulture sectors and was, until 2018, the Chief Operating Officer at Plant &amp; Food Research. He has a particular interest in building partnerships with Māori to create new food businesses and also in growing career pathways to get talented people into horticulture.</w:t>
      </w:r>
      <w:r>
        <w:rPr>
          <w:rFonts w:ascii="Tahoma" w:hAnsi="Tahoma" w:cs="Tahoma"/>
          <w:sz w:val="20"/>
          <w:szCs w:val="20"/>
        </w:rPr>
        <w:t xml:space="preserve"> </w:t>
      </w:r>
      <w:hyperlink r:id="rId31" w:history="1">
        <w:r w:rsidRPr="004C29A1">
          <w:rPr>
            <w:rStyle w:val="Hyperlink"/>
            <w:rFonts w:ascii="Tahoma" w:hAnsi="Tahoma" w:cs="Tahoma"/>
            <w:sz w:val="20"/>
            <w:szCs w:val="20"/>
          </w:rPr>
          <w:t>Full article available here</w:t>
        </w:r>
      </w:hyperlink>
    </w:p>
    <w:p w:rsidR="00983C6F" w:rsidRDefault="00983C6F" w:rsidP="00983C6F">
      <w:pPr>
        <w:pStyle w:val="NormalWeb"/>
        <w:spacing w:before="0" w:beforeAutospacing="0" w:after="0" w:afterAutospacing="0" w:line="300" w:lineRule="auto"/>
        <w:rPr>
          <w:rFonts w:ascii="Tahoma" w:hAnsi="Tahoma" w:cs="Tahoma"/>
          <w:color w:val="0000FF"/>
          <w:sz w:val="20"/>
          <w:szCs w:val="20"/>
          <w:u w:val="single"/>
        </w:rPr>
      </w:pPr>
    </w:p>
    <w:p w:rsidR="003A4F8C" w:rsidRDefault="003A4F8C" w:rsidP="00983C6F">
      <w:pPr>
        <w:pStyle w:val="NormalWeb"/>
        <w:spacing w:before="0" w:beforeAutospacing="0" w:after="0" w:afterAutospacing="0" w:line="300" w:lineRule="auto"/>
        <w:rPr>
          <w:rFonts w:ascii="Tahoma" w:hAnsi="Tahoma" w:cs="Tahoma"/>
          <w:color w:val="0000FF"/>
          <w:sz w:val="20"/>
          <w:szCs w:val="20"/>
          <w:u w:val="single"/>
        </w:rPr>
      </w:pPr>
    </w:p>
    <w:p w:rsidR="003A4F8C" w:rsidRPr="00983C6F" w:rsidRDefault="003A4F8C" w:rsidP="00983C6F">
      <w:pPr>
        <w:pStyle w:val="NormalWeb"/>
        <w:spacing w:before="0" w:beforeAutospacing="0" w:after="0" w:afterAutospacing="0" w:line="300" w:lineRule="auto"/>
        <w:rPr>
          <w:rFonts w:ascii="Tahoma" w:hAnsi="Tahoma" w:cs="Tahoma"/>
          <w:color w:val="0000FF"/>
          <w:sz w:val="20"/>
          <w:szCs w:val="20"/>
          <w:u w:val="single"/>
        </w:rPr>
      </w:pPr>
    </w:p>
    <w:p w:rsidR="00967529" w:rsidRPr="004C29A1" w:rsidRDefault="00967529" w:rsidP="00E63780">
      <w:pPr>
        <w:pStyle w:val="ListParagraph"/>
        <w:numPr>
          <w:ilvl w:val="1"/>
          <w:numId w:val="2"/>
        </w:numPr>
        <w:spacing w:after="0" w:line="300" w:lineRule="auto"/>
        <w:ind w:hanging="792"/>
        <w:rPr>
          <w:rFonts w:ascii="Tahoma" w:hAnsi="Tahoma" w:cs="Tahoma"/>
          <w:sz w:val="20"/>
          <w:szCs w:val="20"/>
        </w:rPr>
      </w:pPr>
      <w:bookmarkStart w:id="5" w:name="_Hlk11656083"/>
      <w:r w:rsidRPr="00E63780">
        <w:rPr>
          <w:rFonts w:ascii="Tahoma" w:hAnsi="Tahoma" w:cs="Tahoma"/>
          <w:b/>
          <w:bCs/>
          <w:sz w:val="20"/>
          <w:szCs w:val="20"/>
        </w:rPr>
        <w:t>Prices for winter veggies cool down in New Zealand</w:t>
      </w:r>
    </w:p>
    <w:bookmarkEnd w:id="5"/>
    <w:p w:rsidR="00967529" w:rsidRDefault="00967529"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According to a report by Stats NZ, winter vegetables were cheaper in May. Broccoli, potatoes, and cabbages all dropped in price that month. In May, broccoli fell 12 percent, potatoes fell 3.0 percent, and cabbages fell 11 percent.</w:t>
      </w:r>
      <w:r w:rsidR="00983C6F">
        <w:rPr>
          <w:rFonts w:ascii="Tahoma" w:hAnsi="Tahoma" w:cs="Tahoma"/>
          <w:sz w:val="20"/>
          <w:szCs w:val="20"/>
        </w:rPr>
        <w:t xml:space="preserve"> </w:t>
      </w:r>
      <w:r w:rsidRPr="004C29A1">
        <w:rPr>
          <w:rFonts w:ascii="Tahoma" w:hAnsi="Tahoma" w:cs="Tahoma"/>
          <w:sz w:val="20"/>
          <w:szCs w:val="20"/>
        </w:rPr>
        <w:t>“The cooler weather brought cheaper winter vegetables,” consumer prices manager Gael Price said.</w:t>
      </w:r>
      <w:r w:rsidR="00705BE9">
        <w:rPr>
          <w:rFonts w:ascii="Tahoma" w:hAnsi="Tahoma" w:cs="Tahoma"/>
          <w:sz w:val="20"/>
          <w:szCs w:val="20"/>
        </w:rPr>
        <w:t xml:space="preserve"> </w:t>
      </w:r>
      <w:r w:rsidRPr="004C29A1">
        <w:rPr>
          <w:rFonts w:ascii="Tahoma" w:hAnsi="Tahoma" w:cs="Tahoma"/>
          <w:sz w:val="20"/>
          <w:szCs w:val="20"/>
        </w:rPr>
        <w:t>In the year to May 2019, kumara were 37 percent cheaper. “The average price of kumara was $4.86 per kilo in May, down from $7.77 per kilo a year ago, when prices were unusually high after wet weather led to a shortage,” Ms Price said.</w:t>
      </w:r>
    </w:p>
    <w:p w:rsidR="00983C6F" w:rsidRPr="004C29A1" w:rsidRDefault="00983C6F" w:rsidP="004C29A1">
      <w:pPr>
        <w:pStyle w:val="NormalWeb"/>
        <w:spacing w:before="0" w:beforeAutospacing="0" w:after="0" w:afterAutospacing="0" w:line="300" w:lineRule="auto"/>
        <w:rPr>
          <w:rFonts w:ascii="Tahoma" w:hAnsi="Tahoma" w:cs="Tahoma"/>
          <w:sz w:val="20"/>
          <w:szCs w:val="20"/>
        </w:rPr>
      </w:pPr>
    </w:p>
    <w:p w:rsidR="00967529" w:rsidRPr="00983C6F" w:rsidRDefault="00967529" w:rsidP="00983C6F">
      <w:pPr>
        <w:pStyle w:val="NormalWeb"/>
        <w:spacing w:before="0" w:beforeAutospacing="0" w:after="0" w:afterAutospacing="0" w:line="300" w:lineRule="auto"/>
        <w:rPr>
          <w:rFonts w:ascii="Tahoma" w:hAnsi="Tahoma" w:cs="Tahoma"/>
          <w:color w:val="0000FF"/>
          <w:sz w:val="20"/>
          <w:szCs w:val="20"/>
          <w:u w:val="single"/>
        </w:rPr>
      </w:pPr>
      <w:r w:rsidRPr="004C29A1">
        <w:rPr>
          <w:rFonts w:ascii="Tahoma" w:hAnsi="Tahoma" w:cs="Tahoma"/>
          <w:sz w:val="20"/>
          <w:szCs w:val="20"/>
        </w:rPr>
        <w:t xml:space="preserve">Despite lower prices for winter vegetables, avocados hit a new record high in May. Avocado prices reached $5.73 per </w:t>
      </w:r>
      <w:proofErr w:type="gramStart"/>
      <w:r w:rsidRPr="004C29A1">
        <w:rPr>
          <w:rFonts w:ascii="Tahoma" w:hAnsi="Tahoma" w:cs="Tahoma"/>
          <w:sz w:val="20"/>
          <w:szCs w:val="20"/>
        </w:rPr>
        <w:t>200g,</w:t>
      </w:r>
      <w:proofErr w:type="gramEnd"/>
      <w:r w:rsidRPr="004C29A1">
        <w:rPr>
          <w:rFonts w:ascii="Tahoma" w:hAnsi="Tahoma" w:cs="Tahoma"/>
          <w:sz w:val="20"/>
          <w:szCs w:val="20"/>
        </w:rPr>
        <w:t xml:space="preserve"> 13 percent higher than a year ago. “Avocado prices fluctuate greatly during the year, with supplies typically available between August and April, and prices typically peaking around May or June,” Ms Price said. Orange prices rose 18 percent in May, reaching a record high of $4.58 per kg, while kiwifruit prices fell 42 percent.</w:t>
      </w:r>
      <w:r w:rsidR="00983C6F">
        <w:rPr>
          <w:rFonts w:ascii="Tahoma" w:hAnsi="Tahoma" w:cs="Tahoma"/>
          <w:sz w:val="20"/>
          <w:szCs w:val="20"/>
        </w:rPr>
        <w:t xml:space="preserve"> </w:t>
      </w:r>
      <w:r w:rsidRPr="004C29A1">
        <w:rPr>
          <w:rFonts w:ascii="Tahoma" w:hAnsi="Tahoma" w:cs="Tahoma"/>
          <w:sz w:val="20"/>
          <w:szCs w:val="20"/>
        </w:rPr>
        <w:t>Overall, monthly food prices rose in May 2019, up 0.7 percent, and increased 1.7 percent in the year to May 2019.</w:t>
      </w:r>
      <w:hyperlink r:id="rId32" w:history="1">
        <w:r w:rsidR="004F1767" w:rsidRPr="004C29A1">
          <w:rPr>
            <w:rStyle w:val="Hyperlink"/>
            <w:rFonts w:ascii="Tahoma" w:hAnsi="Tahoma" w:cs="Tahoma"/>
            <w:sz w:val="20"/>
            <w:szCs w:val="20"/>
          </w:rPr>
          <w:t xml:space="preserve"> Full article available here</w:t>
        </w:r>
      </w:hyperlink>
    </w:p>
    <w:p w:rsidR="00967529" w:rsidRDefault="00967529" w:rsidP="004C29A1">
      <w:pPr>
        <w:spacing w:after="0" w:line="300" w:lineRule="auto"/>
        <w:rPr>
          <w:rFonts w:ascii="Tahoma" w:hAnsi="Tahoma" w:cs="Tahoma"/>
          <w:sz w:val="20"/>
          <w:szCs w:val="20"/>
        </w:rPr>
      </w:pPr>
    </w:p>
    <w:p w:rsidR="003A4F8C" w:rsidRPr="004C29A1" w:rsidRDefault="003A4F8C" w:rsidP="004C29A1">
      <w:pPr>
        <w:spacing w:after="0" w:line="300" w:lineRule="auto"/>
        <w:rPr>
          <w:rFonts w:ascii="Tahoma" w:hAnsi="Tahoma" w:cs="Tahoma"/>
          <w:sz w:val="20"/>
          <w:szCs w:val="20"/>
        </w:rPr>
      </w:pPr>
    </w:p>
    <w:p w:rsidR="00967529" w:rsidRPr="004C29A1" w:rsidRDefault="00967529" w:rsidP="004C29A1">
      <w:pPr>
        <w:spacing w:after="0" w:line="300" w:lineRule="auto"/>
        <w:rPr>
          <w:rFonts w:ascii="Tahoma" w:hAnsi="Tahoma" w:cs="Tahoma"/>
          <w:sz w:val="20"/>
          <w:szCs w:val="20"/>
        </w:rPr>
      </w:pPr>
    </w:p>
    <w:p w:rsidR="00F52264" w:rsidRPr="00E63780" w:rsidRDefault="00F52264" w:rsidP="00E63780">
      <w:pPr>
        <w:pStyle w:val="ListParagraph"/>
        <w:numPr>
          <w:ilvl w:val="1"/>
          <w:numId w:val="2"/>
        </w:numPr>
        <w:spacing w:after="0" w:line="300" w:lineRule="auto"/>
        <w:ind w:hanging="792"/>
        <w:rPr>
          <w:rFonts w:ascii="Tahoma" w:hAnsi="Tahoma" w:cs="Tahoma"/>
          <w:b/>
          <w:bCs/>
          <w:sz w:val="20"/>
          <w:szCs w:val="20"/>
        </w:rPr>
      </w:pPr>
      <w:bookmarkStart w:id="6" w:name="_Hlk11656095"/>
      <w:r w:rsidRPr="00E63780">
        <w:rPr>
          <w:rFonts w:ascii="Tahoma" w:hAnsi="Tahoma" w:cs="Tahoma"/>
          <w:b/>
          <w:bCs/>
          <w:sz w:val="20"/>
          <w:szCs w:val="20"/>
        </w:rPr>
        <w:t>T&amp;G celebrates new season apples &amp; JAZZ™ day in Japan</w:t>
      </w:r>
    </w:p>
    <w:bookmarkEnd w:id="6"/>
    <w:p w:rsidR="00F52264" w:rsidRDefault="00F52264"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Representatives from Japan’s largest supermarket chain stores celebrated the arrival of New Zealand apples and upcoming JAZZ™ Apple Anniversary Day at a T&amp;G Global event at the New Zealand Embassy in Tokyo </w:t>
      </w:r>
      <w:r w:rsidR="00705BE9">
        <w:rPr>
          <w:rFonts w:ascii="Tahoma" w:hAnsi="Tahoma" w:cs="Tahoma"/>
          <w:sz w:val="20"/>
          <w:szCs w:val="20"/>
        </w:rPr>
        <w:t>last</w:t>
      </w:r>
      <w:r w:rsidRPr="004C29A1">
        <w:rPr>
          <w:rFonts w:ascii="Tahoma" w:hAnsi="Tahoma" w:cs="Tahoma"/>
          <w:sz w:val="20"/>
          <w:szCs w:val="20"/>
        </w:rPr>
        <w:t xml:space="preserve"> week.</w:t>
      </w:r>
    </w:p>
    <w:p w:rsidR="00983C6F" w:rsidRPr="004C29A1" w:rsidRDefault="00983C6F" w:rsidP="004C29A1">
      <w:pPr>
        <w:pStyle w:val="NormalWeb"/>
        <w:spacing w:before="0" w:beforeAutospacing="0" w:after="0" w:afterAutospacing="0" w:line="300" w:lineRule="auto"/>
        <w:rPr>
          <w:rFonts w:ascii="Tahoma" w:hAnsi="Tahoma" w:cs="Tahoma"/>
          <w:sz w:val="20"/>
          <w:szCs w:val="20"/>
        </w:rPr>
      </w:pPr>
    </w:p>
    <w:p w:rsidR="004F1767" w:rsidRPr="004C29A1" w:rsidRDefault="00F52264" w:rsidP="00983C6F">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JAZZ™ have proved so popular in Japan that they now have their own day which is celebrated in the country. June 28, known as ‘JAZZ™ Apple Anniversary Day’ in Japan, marks the day that the first container of New Zealand-grown JAZZ™ apples arrived in the country, eight years ago.</w:t>
      </w:r>
      <w:r w:rsidR="00983C6F">
        <w:rPr>
          <w:rFonts w:ascii="Tahoma" w:hAnsi="Tahoma" w:cs="Tahoma"/>
          <w:sz w:val="20"/>
          <w:szCs w:val="20"/>
        </w:rPr>
        <w:t xml:space="preserve"> </w:t>
      </w:r>
      <w:r w:rsidRPr="004C29A1">
        <w:rPr>
          <w:rFonts w:ascii="Tahoma" w:hAnsi="Tahoma" w:cs="Tahoma"/>
          <w:sz w:val="20"/>
          <w:szCs w:val="20"/>
        </w:rPr>
        <w:t>Since then, the popularity of premium JAZZ™ apples has grown significantly to the point it is now the number one premium imported apple in Japan.</w:t>
      </w:r>
      <w:r w:rsidR="00983C6F">
        <w:rPr>
          <w:rFonts w:ascii="Tahoma" w:hAnsi="Tahoma" w:cs="Tahoma"/>
          <w:sz w:val="20"/>
          <w:szCs w:val="20"/>
        </w:rPr>
        <w:t xml:space="preserve"> </w:t>
      </w:r>
      <w:hyperlink r:id="rId33" w:history="1">
        <w:r w:rsidR="004F1767" w:rsidRPr="004C29A1">
          <w:rPr>
            <w:rStyle w:val="Hyperlink"/>
            <w:rFonts w:ascii="Tahoma" w:hAnsi="Tahoma" w:cs="Tahoma"/>
            <w:sz w:val="20"/>
            <w:szCs w:val="20"/>
          </w:rPr>
          <w:t>Full article available here</w:t>
        </w:r>
      </w:hyperlink>
      <w:r w:rsidR="004F1767" w:rsidRPr="004C29A1">
        <w:rPr>
          <w:rFonts w:ascii="Tahoma" w:hAnsi="Tahoma" w:cs="Tahoma"/>
          <w:sz w:val="20"/>
          <w:szCs w:val="20"/>
        </w:rPr>
        <w:t xml:space="preserve"> </w:t>
      </w:r>
    </w:p>
    <w:p w:rsidR="00983C6F" w:rsidRDefault="00983C6F" w:rsidP="004C29A1">
      <w:pPr>
        <w:pStyle w:val="Heading1"/>
        <w:spacing w:before="0" w:beforeAutospacing="0" w:after="0" w:afterAutospacing="0" w:line="300" w:lineRule="auto"/>
        <w:rPr>
          <w:rFonts w:ascii="Tahoma" w:hAnsi="Tahoma" w:cs="Tahoma"/>
          <w:sz w:val="20"/>
          <w:szCs w:val="20"/>
        </w:rPr>
      </w:pPr>
    </w:p>
    <w:p w:rsidR="003A4F8C" w:rsidRDefault="003A4F8C" w:rsidP="004C29A1">
      <w:pPr>
        <w:pStyle w:val="Heading1"/>
        <w:spacing w:before="0" w:beforeAutospacing="0" w:after="0" w:afterAutospacing="0" w:line="300" w:lineRule="auto"/>
        <w:rPr>
          <w:rFonts w:ascii="Tahoma" w:hAnsi="Tahoma" w:cs="Tahoma"/>
          <w:sz w:val="20"/>
          <w:szCs w:val="20"/>
        </w:rPr>
      </w:pPr>
    </w:p>
    <w:p w:rsidR="00705BE9" w:rsidRDefault="00705BE9" w:rsidP="004C29A1">
      <w:pPr>
        <w:pStyle w:val="Heading1"/>
        <w:spacing w:before="0" w:beforeAutospacing="0" w:after="0" w:afterAutospacing="0" w:line="300" w:lineRule="auto"/>
        <w:rPr>
          <w:rFonts w:ascii="Tahoma" w:hAnsi="Tahoma" w:cs="Tahoma"/>
          <w:sz w:val="20"/>
          <w:szCs w:val="20"/>
        </w:rPr>
      </w:pPr>
    </w:p>
    <w:p w:rsidR="00BA5E85" w:rsidRPr="00E63780" w:rsidRDefault="00BA5E85" w:rsidP="00E63780">
      <w:pPr>
        <w:pStyle w:val="ListParagraph"/>
        <w:numPr>
          <w:ilvl w:val="1"/>
          <w:numId w:val="2"/>
        </w:numPr>
        <w:spacing w:after="0" w:line="300" w:lineRule="auto"/>
        <w:ind w:hanging="792"/>
        <w:rPr>
          <w:rFonts w:ascii="Tahoma" w:hAnsi="Tahoma" w:cs="Tahoma"/>
          <w:b/>
          <w:bCs/>
          <w:sz w:val="20"/>
          <w:szCs w:val="20"/>
        </w:rPr>
      </w:pPr>
      <w:proofErr w:type="spellStart"/>
      <w:r w:rsidRPr="00E63780">
        <w:rPr>
          <w:rFonts w:ascii="Tahoma" w:hAnsi="Tahoma" w:cs="Tahoma"/>
          <w:b/>
          <w:bCs/>
          <w:sz w:val="20"/>
          <w:szCs w:val="20"/>
        </w:rPr>
        <w:t>Radfords</w:t>
      </w:r>
      <w:proofErr w:type="spellEnd"/>
      <w:r w:rsidRPr="00E63780">
        <w:rPr>
          <w:rFonts w:ascii="Tahoma" w:hAnsi="Tahoma" w:cs="Tahoma"/>
          <w:b/>
          <w:bCs/>
          <w:sz w:val="20"/>
          <w:szCs w:val="20"/>
        </w:rPr>
        <w:t xml:space="preserve"> extends global reach</w:t>
      </w:r>
    </w:p>
    <w:p w:rsidR="00BA5E85" w:rsidRDefault="00BA5E85" w:rsidP="004C29A1">
      <w:pPr>
        <w:pStyle w:val="NormalWeb"/>
        <w:spacing w:before="0" w:beforeAutospacing="0" w:after="0" w:afterAutospacing="0" w:line="300" w:lineRule="auto"/>
        <w:rPr>
          <w:rFonts w:ascii="Tahoma" w:hAnsi="Tahoma" w:cs="Tahoma"/>
          <w:sz w:val="20"/>
          <w:szCs w:val="20"/>
        </w:rPr>
      </w:pPr>
      <w:r w:rsidRPr="00983C6F">
        <w:rPr>
          <w:rFonts w:ascii="Tahoma" w:hAnsi="Tahoma" w:cs="Tahoma"/>
          <w:sz w:val="20"/>
          <w:szCs w:val="20"/>
        </w:rPr>
        <w:t>L</w:t>
      </w:r>
      <w:r w:rsidRPr="004C29A1">
        <w:rPr>
          <w:rFonts w:ascii="Tahoma" w:hAnsi="Tahoma" w:cs="Tahoma"/>
          <w:sz w:val="20"/>
          <w:szCs w:val="20"/>
        </w:rPr>
        <w:t xml:space="preserve">eading New Zealand fresh produce software company, </w:t>
      </w:r>
      <w:proofErr w:type="spellStart"/>
      <w:r w:rsidRPr="004C29A1">
        <w:rPr>
          <w:rFonts w:ascii="Tahoma" w:hAnsi="Tahoma" w:cs="Tahoma"/>
          <w:sz w:val="20"/>
          <w:szCs w:val="20"/>
        </w:rPr>
        <w:t>Radfords</w:t>
      </w:r>
      <w:proofErr w:type="spellEnd"/>
      <w:r w:rsidRPr="004C29A1">
        <w:rPr>
          <w:rFonts w:ascii="Tahoma" w:hAnsi="Tahoma" w:cs="Tahoma"/>
          <w:sz w:val="20"/>
          <w:szCs w:val="20"/>
        </w:rPr>
        <w:t>, has been announced as a focus customer with international business development agency, New Zealand Trade and Enterprise (NZTE).</w:t>
      </w:r>
      <w:r w:rsidR="003A4F8C">
        <w:rPr>
          <w:rFonts w:ascii="Tahoma" w:hAnsi="Tahoma" w:cs="Tahoma"/>
          <w:sz w:val="20"/>
          <w:szCs w:val="20"/>
        </w:rPr>
        <w:t xml:space="preserve"> </w:t>
      </w:r>
      <w:proofErr w:type="spellStart"/>
      <w:r w:rsidR="003A4F8C">
        <w:rPr>
          <w:rFonts w:ascii="Tahoma" w:hAnsi="Tahoma" w:cs="Tahoma"/>
          <w:sz w:val="20"/>
          <w:szCs w:val="20"/>
        </w:rPr>
        <w:t>Radfords</w:t>
      </w:r>
      <w:proofErr w:type="spellEnd"/>
      <w:r w:rsidR="003A4F8C">
        <w:rPr>
          <w:rFonts w:ascii="Tahoma" w:hAnsi="Tahoma" w:cs="Tahoma"/>
          <w:sz w:val="20"/>
          <w:szCs w:val="20"/>
        </w:rPr>
        <w:t xml:space="preserve"> </w:t>
      </w:r>
      <w:r w:rsidRPr="004C29A1">
        <w:rPr>
          <w:rFonts w:ascii="Tahoma" w:hAnsi="Tahoma" w:cs="Tahoma"/>
          <w:sz w:val="20"/>
          <w:szCs w:val="20"/>
        </w:rPr>
        <w:t>Chief executive</w:t>
      </w:r>
      <w:r w:rsidR="00983C6F">
        <w:rPr>
          <w:rFonts w:ascii="Tahoma" w:hAnsi="Tahoma" w:cs="Tahoma"/>
          <w:sz w:val="20"/>
          <w:szCs w:val="20"/>
        </w:rPr>
        <w:t xml:space="preserve"> </w:t>
      </w:r>
      <w:r w:rsidRPr="004C29A1">
        <w:rPr>
          <w:rFonts w:ascii="Tahoma" w:hAnsi="Tahoma" w:cs="Tahoma"/>
          <w:sz w:val="20"/>
          <w:szCs w:val="20"/>
        </w:rPr>
        <w:t xml:space="preserve">officer Adam </w:t>
      </w:r>
      <w:proofErr w:type="spellStart"/>
      <w:r w:rsidRPr="004C29A1">
        <w:rPr>
          <w:rFonts w:ascii="Tahoma" w:hAnsi="Tahoma" w:cs="Tahoma"/>
          <w:sz w:val="20"/>
          <w:szCs w:val="20"/>
        </w:rPr>
        <w:t>Cuming</w:t>
      </w:r>
      <w:proofErr w:type="spellEnd"/>
      <w:r w:rsidRPr="004C29A1">
        <w:rPr>
          <w:rFonts w:ascii="Tahoma" w:hAnsi="Tahoma" w:cs="Tahoma"/>
          <w:sz w:val="20"/>
          <w:szCs w:val="20"/>
        </w:rPr>
        <w:t xml:space="preserve"> said the collaboration would drive and accelerate </w:t>
      </w:r>
      <w:proofErr w:type="spellStart"/>
      <w:r w:rsidRPr="004C29A1">
        <w:rPr>
          <w:rFonts w:ascii="Tahoma" w:hAnsi="Tahoma" w:cs="Tahoma"/>
          <w:sz w:val="20"/>
          <w:szCs w:val="20"/>
        </w:rPr>
        <w:t>Radfords</w:t>
      </w:r>
      <w:proofErr w:type="spellEnd"/>
      <w:r w:rsidRPr="004C29A1">
        <w:rPr>
          <w:rFonts w:ascii="Tahoma" w:hAnsi="Tahoma" w:cs="Tahoma"/>
          <w:sz w:val="20"/>
          <w:szCs w:val="20"/>
        </w:rPr>
        <w:t>' growth from its traditional New Zealand base to existing and expanding markets including Australia, Europe, the United States and South America during the next five years.</w:t>
      </w:r>
    </w:p>
    <w:p w:rsidR="00983C6F" w:rsidRPr="004C29A1" w:rsidRDefault="00983C6F" w:rsidP="004C29A1">
      <w:pPr>
        <w:pStyle w:val="NormalWeb"/>
        <w:spacing w:before="0" w:beforeAutospacing="0" w:after="0" w:afterAutospacing="0" w:line="300" w:lineRule="auto"/>
        <w:rPr>
          <w:rFonts w:ascii="Tahoma" w:hAnsi="Tahoma" w:cs="Tahoma"/>
          <w:sz w:val="20"/>
          <w:szCs w:val="20"/>
        </w:rPr>
      </w:pPr>
    </w:p>
    <w:p w:rsidR="00BA5E85" w:rsidRPr="004C29A1" w:rsidRDefault="00BA5E85"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lastRenderedPageBreak/>
        <w:t xml:space="preserve">"We've worked with NZTE for several years in a networking capacity. However, after sharing our ambitions for growth, NZTE has brought an intensive focus to provide specific market intelligence of our target markets to match our growth objectives," </w:t>
      </w:r>
      <w:proofErr w:type="spellStart"/>
      <w:r w:rsidRPr="004C29A1">
        <w:rPr>
          <w:rFonts w:ascii="Tahoma" w:hAnsi="Tahoma" w:cs="Tahoma"/>
          <w:sz w:val="20"/>
          <w:szCs w:val="20"/>
        </w:rPr>
        <w:t>Cuming</w:t>
      </w:r>
      <w:proofErr w:type="spellEnd"/>
      <w:r w:rsidRPr="004C29A1">
        <w:rPr>
          <w:rFonts w:ascii="Tahoma" w:hAnsi="Tahoma" w:cs="Tahoma"/>
          <w:sz w:val="20"/>
          <w:szCs w:val="20"/>
        </w:rPr>
        <w:t xml:space="preserve"> said</w:t>
      </w:r>
      <w:r w:rsidR="00983C6F">
        <w:rPr>
          <w:rFonts w:ascii="Tahoma" w:hAnsi="Tahoma" w:cs="Tahoma"/>
          <w:sz w:val="20"/>
          <w:szCs w:val="20"/>
        </w:rPr>
        <w:t xml:space="preserve">. </w:t>
      </w:r>
      <w:r w:rsidRPr="004C29A1">
        <w:rPr>
          <w:rFonts w:ascii="Tahoma" w:hAnsi="Tahoma" w:cs="Tahoma"/>
          <w:sz w:val="20"/>
          <w:szCs w:val="20"/>
        </w:rPr>
        <w:t xml:space="preserve"> Understanding different market contexts will inform how we innovate our product to create the right value for that market. A relationship with NZTE is critical to accelerate that understanding."</w:t>
      </w:r>
    </w:p>
    <w:p w:rsidR="00983C6F" w:rsidRDefault="00983C6F" w:rsidP="004C29A1">
      <w:pPr>
        <w:pStyle w:val="NormalWeb"/>
        <w:spacing w:before="0" w:beforeAutospacing="0" w:after="0" w:afterAutospacing="0" w:line="300" w:lineRule="auto"/>
        <w:rPr>
          <w:rFonts w:ascii="Tahoma" w:hAnsi="Tahoma" w:cs="Tahoma"/>
          <w:sz w:val="20"/>
          <w:szCs w:val="20"/>
        </w:rPr>
      </w:pPr>
    </w:p>
    <w:p w:rsidR="004B2BBB" w:rsidRDefault="00BA5E85" w:rsidP="00983C6F">
      <w:pPr>
        <w:pStyle w:val="NormalWeb"/>
        <w:spacing w:before="0" w:beforeAutospacing="0" w:after="0" w:afterAutospacing="0" w:line="300" w:lineRule="auto"/>
        <w:rPr>
          <w:rFonts w:ascii="Tahoma" w:hAnsi="Tahoma" w:cs="Tahoma"/>
          <w:sz w:val="20"/>
          <w:szCs w:val="20"/>
        </w:rPr>
      </w:pPr>
      <w:proofErr w:type="spellStart"/>
      <w:r w:rsidRPr="004C29A1">
        <w:rPr>
          <w:rFonts w:ascii="Tahoma" w:hAnsi="Tahoma" w:cs="Tahoma"/>
          <w:sz w:val="20"/>
          <w:szCs w:val="20"/>
        </w:rPr>
        <w:t>Cuming</w:t>
      </w:r>
      <w:proofErr w:type="spellEnd"/>
      <w:r w:rsidRPr="004C29A1">
        <w:rPr>
          <w:rFonts w:ascii="Tahoma" w:hAnsi="Tahoma" w:cs="Tahoma"/>
          <w:sz w:val="20"/>
          <w:szCs w:val="20"/>
        </w:rPr>
        <w:t xml:space="preserve"> said </w:t>
      </w:r>
      <w:proofErr w:type="spellStart"/>
      <w:r w:rsidRPr="004C29A1">
        <w:rPr>
          <w:rFonts w:ascii="Tahoma" w:hAnsi="Tahoma" w:cs="Tahoma"/>
          <w:sz w:val="20"/>
          <w:szCs w:val="20"/>
        </w:rPr>
        <w:t>Radfords</w:t>
      </w:r>
      <w:proofErr w:type="spellEnd"/>
      <w:r w:rsidRPr="004C29A1">
        <w:rPr>
          <w:rFonts w:ascii="Tahoma" w:hAnsi="Tahoma" w:cs="Tahoma"/>
          <w:sz w:val="20"/>
          <w:szCs w:val="20"/>
        </w:rPr>
        <w:t xml:space="preserve"> had "cut its teeth" on New Zealand's kiwifruit industry including deployment of its software products to all of the post-harvest sector that supplies Zespri International Limited's supply chain out of New Zealand, Italy, France, Korea and Japan. </w:t>
      </w:r>
      <w:proofErr w:type="spellStart"/>
      <w:r w:rsidRPr="004C29A1">
        <w:rPr>
          <w:rFonts w:ascii="Tahoma" w:hAnsi="Tahoma" w:cs="Tahoma"/>
          <w:sz w:val="20"/>
          <w:szCs w:val="20"/>
        </w:rPr>
        <w:t>Radfords</w:t>
      </w:r>
      <w:proofErr w:type="spellEnd"/>
      <w:r w:rsidRPr="004C29A1">
        <w:rPr>
          <w:rFonts w:ascii="Tahoma" w:hAnsi="Tahoma" w:cs="Tahoma"/>
          <w:sz w:val="20"/>
          <w:szCs w:val="20"/>
        </w:rPr>
        <w:t>' diversification began 12 years ago with a foray into apples, glasshouse tomatoes, avocados, mushrooms, citrus and, more recently, mangoes, pineapples, onions, squash and even organic chicken.</w:t>
      </w:r>
      <w:r w:rsidR="00983C6F">
        <w:rPr>
          <w:rFonts w:ascii="Tahoma" w:hAnsi="Tahoma" w:cs="Tahoma"/>
          <w:sz w:val="20"/>
          <w:szCs w:val="20"/>
        </w:rPr>
        <w:t xml:space="preserve"> </w:t>
      </w:r>
      <w:hyperlink r:id="rId34" w:history="1">
        <w:r w:rsidR="004B2BBB" w:rsidRPr="004C29A1">
          <w:rPr>
            <w:rStyle w:val="Hyperlink"/>
            <w:rFonts w:ascii="Tahoma" w:hAnsi="Tahoma" w:cs="Tahoma"/>
            <w:sz w:val="20"/>
            <w:szCs w:val="20"/>
          </w:rPr>
          <w:t>Full article available here</w:t>
        </w:r>
      </w:hyperlink>
      <w:r w:rsidR="004B2BBB" w:rsidRPr="004C29A1">
        <w:rPr>
          <w:rFonts w:ascii="Tahoma" w:hAnsi="Tahoma" w:cs="Tahoma"/>
          <w:sz w:val="20"/>
          <w:szCs w:val="20"/>
        </w:rPr>
        <w:t xml:space="preserve"> </w:t>
      </w:r>
    </w:p>
    <w:p w:rsidR="003A4F8C" w:rsidRDefault="003A4F8C" w:rsidP="00983C6F">
      <w:pPr>
        <w:pStyle w:val="NormalWeb"/>
        <w:spacing w:before="0" w:beforeAutospacing="0" w:after="0" w:afterAutospacing="0" w:line="300" w:lineRule="auto"/>
        <w:rPr>
          <w:rFonts w:ascii="Tahoma" w:hAnsi="Tahoma" w:cs="Tahoma"/>
          <w:sz w:val="20"/>
          <w:szCs w:val="20"/>
        </w:rPr>
      </w:pPr>
    </w:p>
    <w:p w:rsidR="003A4F8C" w:rsidRDefault="003A4F8C" w:rsidP="00983C6F">
      <w:pPr>
        <w:pStyle w:val="NormalWeb"/>
        <w:spacing w:before="0" w:beforeAutospacing="0" w:after="0" w:afterAutospacing="0" w:line="300" w:lineRule="auto"/>
        <w:rPr>
          <w:rFonts w:ascii="Tahoma" w:hAnsi="Tahoma" w:cs="Tahoma"/>
          <w:sz w:val="20"/>
          <w:szCs w:val="20"/>
        </w:rPr>
      </w:pPr>
    </w:p>
    <w:p w:rsidR="003A4F8C" w:rsidRPr="004C29A1" w:rsidRDefault="003A4F8C" w:rsidP="003A4F8C">
      <w:pPr>
        <w:spacing w:after="0" w:line="300" w:lineRule="auto"/>
        <w:rPr>
          <w:rFonts w:ascii="Tahoma" w:hAnsi="Tahoma" w:cs="Tahoma"/>
          <w:sz w:val="20"/>
          <w:szCs w:val="20"/>
        </w:rPr>
      </w:pPr>
    </w:p>
    <w:p w:rsidR="003A4F8C" w:rsidRPr="00E63780" w:rsidRDefault="003A4F8C" w:rsidP="00E63780">
      <w:pPr>
        <w:pStyle w:val="ListParagraph"/>
        <w:numPr>
          <w:ilvl w:val="1"/>
          <w:numId w:val="2"/>
        </w:numPr>
        <w:spacing w:after="0" w:line="300" w:lineRule="auto"/>
        <w:ind w:hanging="792"/>
        <w:rPr>
          <w:rFonts w:ascii="Tahoma" w:hAnsi="Tahoma" w:cs="Tahoma"/>
          <w:b/>
          <w:bCs/>
          <w:sz w:val="20"/>
          <w:szCs w:val="20"/>
        </w:rPr>
      </w:pPr>
      <w:bookmarkStart w:id="7" w:name="_Hlk11656116"/>
      <w:r w:rsidRPr="00E63780">
        <w:rPr>
          <w:rFonts w:ascii="Tahoma" w:hAnsi="Tahoma" w:cs="Tahoma"/>
          <w:b/>
          <w:bCs/>
          <w:sz w:val="20"/>
          <w:szCs w:val="20"/>
        </w:rPr>
        <w:t xml:space="preserve">Seeka appoints new </w:t>
      </w:r>
      <w:proofErr w:type="spellStart"/>
      <w:r w:rsidRPr="00E63780">
        <w:rPr>
          <w:rFonts w:ascii="Tahoma" w:hAnsi="Tahoma" w:cs="Tahoma"/>
          <w:b/>
          <w:bCs/>
          <w:sz w:val="20"/>
          <w:szCs w:val="20"/>
        </w:rPr>
        <w:t>SeekaFresh</w:t>
      </w:r>
      <w:proofErr w:type="spellEnd"/>
      <w:r w:rsidRPr="00E63780">
        <w:rPr>
          <w:rFonts w:ascii="Tahoma" w:hAnsi="Tahoma" w:cs="Tahoma"/>
          <w:b/>
          <w:bCs/>
          <w:sz w:val="20"/>
          <w:szCs w:val="20"/>
        </w:rPr>
        <w:t xml:space="preserve"> general manager</w:t>
      </w:r>
    </w:p>
    <w:bookmarkEnd w:id="7"/>
    <w:p w:rsidR="003A4F8C" w:rsidRPr="004C29A1" w:rsidRDefault="003A4F8C" w:rsidP="003A4F8C">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Verena Cunningham</w:t>
      </w:r>
      <w:r>
        <w:rPr>
          <w:rFonts w:ascii="Tahoma" w:hAnsi="Tahoma" w:cs="Tahoma"/>
          <w:sz w:val="20"/>
          <w:szCs w:val="20"/>
        </w:rPr>
        <w:t xml:space="preserve"> has been appointed </w:t>
      </w:r>
      <w:r w:rsidRPr="004C29A1">
        <w:rPr>
          <w:rFonts w:ascii="Tahoma" w:hAnsi="Tahoma" w:cs="Tahoma"/>
          <w:sz w:val="20"/>
          <w:szCs w:val="20"/>
        </w:rPr>
        <w:t xml:space="preserve">General Manager </w:t>
      </w:r>
      <w:r>
        <w:rPr>
          <w:rFonts w:ascii="Tahoma" w:hAnsi="Tahoma" w:cs="Tahoma"/>
          <w:sz w:val="20"/>
          <w:szCs w:val="20"/>
        </w:rPr>
        <w:t xml:space="preserve">of </w:t>
      </w:r>
      <w:proofErr w:type="spellStart"/>
      <w:proofErr w:type="gramStart"/>
      <w:r w:rsidRPr="004C29A1">
        <w:rPr>
          <w:rFonts w:ascii="Tahoma" w:hAnsi="Tahoma" w:cs="Tahoma"/>
          <w:sz w:val="20"/>
          <w:szCs w:val="20"/>
        </w:rPr>
        <w:t>SeekaFresh</w:t>
      </w:r>
      <w:proofErr w:type="spellEnd"/>
      <w:r w:rsidRPr="004C29A1">
        <w:rPr>
          <w:rFonts w:ascii="Tahoma" w:hAnsi="Tahoma" w:cs="Tahoma"/>
          <w:sz w:val="20"/>
          <w:szCs w:val="20"/>
        </w:rPr>
        <w:t>,.</w:t>
      </w:r>
      <w:proofErr w:type="gramEnd"/>
      <w:r w:rsidRPr="004C29A1">
        <w:rPr>
          <w:rFonts w:ascii="Tahoma" w:hAnsi="Tahoma" w:cs="Tahoma"/>
          <w:sz w:val="20"/>
          <w:szCs w:val="20"/>
        </w:rPr>
        <w:t xml:space="preserve"> Ms. Cunningham will lead </w:t>
      </w:r>
      <w:proofErr w:type="spellStart"/>
      <w:r w:rsidRPr="004C29A1">
        <w:rPr>
          <w:rFonts w:ascii="Tahoma" w:hAnsi="Tahoma" w:cs="Tahoma"/>
          <w:sz w:val="20"/>
          <w:szCs w:val="20"/>
        </w:rPr>
        <w:t>Seeka's</w:t>
      </w:r>
      <w:proofErr w:type="spellEnd"/>
      <w:r w:rsidRPr="004C29A1">
        <w:rPr>
          <w:rFonts w:ascii="Tahoma" w:hAnsi="Tahoma" w:cs="Tahoma"/>
          <w:sz w:val="20"/>
          <w:szCs w:val="20"/>
        </w:rPr>
        <w:t xml:space="preserve"> Auckland and Christchurch operations including the marketing and sales of all New Zealand grown produce. As part of her role she will assist the Seeka Chief Executive and Board in leading the development and enactment of the Company’s strategy.</w:t>
      </w:r>
      <w:r w:rsidRPr="004C29A1">
        <w:rPr>
          <w:rFonts w:ascii="Tahoma" w:hAnsi="Tahoma" w:cs="Tahoma"/>
          <w:sz w:val="20"/>
          <w:szCs w:val="20"/>
        </w:rPr>
        <w:br/>
      </w:r>
      <w:r w:rsidRPr="004C29A1">
        <w:rPr>
          <w:rFonts w:ascii="Tahoma" w:hAnsi="Tahoma" w:cs="Tahoma"/>
          <w:sz w:val="20"/>
          <w:szCs w:val="20"/>
        </w:rPr>
        <w:br/>
        <w:t>Ms. Cunningham joins Seeka from T&amp;G where she was Head of Strategy New Zealand and begins her new position at Seeka in September, replacing previous General Manager, Ray Hook.</w:t>
      </w:r>
      <w:r w:rsidRPr="004C29A1">
        <w:rPr>
          <w:rFonts w:ascii="Tahoma" w:hAnsi="Tahoma" w:cs="Tahoma"/>
          <w:sz w:val="20"/>
          <w:szCs w:val="20"/>
        </w:rPr>
        <w:br/>
        <w:t xml:space="preserve"> </w:t>
      </w:r>
      <w:r w:rsidRPr="004C29A1">
        <w:rPr>
          <w:rFonts w:ascii="Tahoma" w:hAnsi="Tahoma" w:cs="Tahoma"/>
          <w:sz w:val="20"/>
          <w:szCs w:val="20"/>
        </w:rPr>
        <w:br/>
      </w:r>
      <w:proofErr w:type="spellStart"/>
      <w:r w:rsidRPr="004C29A1">
        <w:rPr>
          <w:rFonts w:ascii="Tahoma" w:hAnsi="Tahoma" w:cs="Tahoma"/>
          <w:sz w:val="20"/>
          <w:szCs w:val="20"/>
        </w:rPr>
        <w:t>SeekaFresh</w:t>
      </w:r>
      <w:proofErr w:type="spellEnd"/>
      <w:r w:rsidRPr="004C29A1">
        <w:rPr>
          <w:rFonts w:ascii="Tahoma" w:hAnsi="Tahoma" w:cs="Tahoma"/>
          <w:sz w:val="20"/>
          <w:szCs w:val="20"/>
        </w:rPr>
        <w:t xml:space="preserve"> is a key part of </w:t>
      </w:r>
      <w:proofErr w:type="spellStart"/>
      <w:r w:rsidRPr="004C29A1">
        <w:rPr>
          <w:rFonts w:ascii="Tahoma" w:hAnsi="Tahoma" w:cs="Tahoma"/>
          <w:sz w:val="20"/>
          <w:szCs w:val="20"/>
        </w:rPr>
        <w:t>Seeka's</w:t>
      </w:r>
      <w:proofErr w:type="spellEnd"/>
      <w:r w:rsidRPr="004C29A1">
        <w:rPr>
          <w:rFonts w:ascii="Tahoma" w:hAnsi="Tahoma" w:cs="Tahoma"/>
          <w:sz w:val="20"/>
          <w:szCs w:val="20"/>
        </w:rPr>
        <w:t xml:space="preserve"> retail services operation, marketing local, and imported produce in New Zealand including avocados, bananas, kiwifruit, lemons, melons, mandarins, oranges, pineapple and vegetables and overseeing the export crops not supplied through Zespri.</w:t>
      </w:r>
      <w:hyperlink r:id="rId35" w:history="1">
        <w:r w:rsidRPr="004C29A1">
          <w:rPr>
            <w:rStyle w:val="Hyperlink"/>
            <w:rFonts w:ascii="Tahoma" w:hAnsi="Tahoma" w:cs="Tahoma"/>
            <w:sz w:val="20"/>
            <w:szCs w:val="20"/>
          </w:rPr>
          <w:t xml:space="preserve"> Full article available here</w:t>
        </w:r>
      </w:hyperlink>
    </w:p>
    <w:p w:rsidR="003A4F8C" w:rsidRDefault="003A4F8C" w:rsidP="003A4F8C">
      <w:pPr>
        <w:spacing w:after="0" w:line="300" w:lineRule="auto"/>
        <w:rPr>
          <w:rFonts w:ascii="Tahoma" w:hAnsi="Tahoma" w:cs="Tahoma"/>
          <w:sz w:val="20"/>
          <w:szCs w:val="20"/>
        </w:rPr>
      </w:pPr>
    </w:p>
    <w:p w:rsidR="003A4F8C" w:rsidRPr="004C29A1" w:rsidRDefault="003A4F8C" w:rsidP="00983C6F">
      <w:pPr>
        <w:pStyle w:val="NormalWeb"/>
        <w:spacing w:before="0" w:beforeAutospacing="0" w:after="0" w:afterAutospacing="0" w:line="300" w:lineRule="auto"/>
        <w:rPr>
          <w:rFonts w:ascii="Tahoma" w:hAnsi="Tahoma" w:cs="Tahoma"/>
          <w:sz w:val="20"/>
          <w:szCs w:val="20"/>
        </w:rPr>
      </w:pPr>
    </w:p>
    <w:p w:rsidR="00CF63F8" w:rsidRPr="004C29A1" w:rsidRDefault="00CF63F8" w:rsidP="004C29A1">
      <w:pPr>
        <w:shd w:val="clear" w:color="auto" w:fill="D6E3BC" w:themeFill="accent3" w:themeFillTint="66"/>
        <w:spacing w:after="0" w:line="300" w:lineRule="auto"/>
        <w:rPr>
          <w:rFonts w:ascii="Tahoma" w:hAnsi="Tahoma" w:cs="Tahoma"/>
          <w:b/>
          <w:sz w:val="20"/>
          <w:szCs w:val="20"/>
        </w:rPr>
      </w:pPr>
      <w:r w:rsidRPr="004C29A1">
        <w:rPr>
          <w:rFonts w:ascii="Tahoma" w:hAnsi="Tahoma" w:cs="Tahoma"/>
          <w:b/>
          <w:noProof/>
          <w:sz w:val="20"/>
          <w:szCs w:val="20"/>
          <w:lang w:eastAsia="en-NZ"/>
        </w:rPr>
        <w:drawing>
          <wp:inline distT="0" distB="0" distL="0" distR="0" wp14:anchorId="11B87273" wp14:editId="6C0B67F0">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11139" cy="697432"/>
                    </a:xfrm>
                    <a:prstGeom prst="rect">
                      <a:avLst/>
                    </a:prstGeom>
                  </pic:spPr>
                </pic:pic>
              </a:graphicData>
            </a:graphic>
          </wp:inline>
        </w:drawing>
      </w:r>
      <w:r w:rsidRPr="004C29A1">
        <w:rPr>
          <w:rFonts w:ascii="Tahoma" w:hAnsi="Tahoma" w:cs="Tahoma"/>
          <w:b/>
          <w:sz w:val="20"/>
          <w:szCs w:val="20"/>
        </w:rPr>
        <w:t xml:space="preserve">                                                                  Bits and pieces</w:t>
      </w:r>
    </w:p>
    <w:p w:rsidR="002C787F" w:rsidRPr="00E63780" w:rsidRDefault="002C787F" w:rsidP="00E63780">
      <w:pPr>
        <w:pStyle w:val="ListParagraph"/>
        <w:numPr>
          <w:ilvl w:val="1"/>
          <w:numId w:val="2"/>
        </w:numPr>
        <w:spacing w:after="0" w:line="300" w:lineRule="auto"/>
        <w:ind w:hanging="792"/>
        <w:rPr>
          <w:rFonts w:ascii="Tahoma" w:hAnsi="Tahoma" w:cs="Tahoma"/>
          <w:b/>
          <w:bCs/>
          <w:sz w:val="20"/>
          <w:szCs w:val="20"/>
        </w:rPr>
      </w:pPr>
      <w:bookmarkStart w:id="8" w:name="_Hlk11656133"/>
      <w:r w:rsidRPr="00E63780">
        <w:rPr>
          <w:rFonts w:ascii="Tahoma" w:hAnsi="Tahoma" w:cs="Tahoma"/>
          <w:b/>
          <w:bCs/>
          <w:sz w:val="20"/>
          <w:szCs w:val="20"/>
        </w:rPr>
        <w:t xml:space="preserve">Sea algae research could hold solution to devastating kiwifruit disease </w:t>
      </w:r>
    </w:p>
    <w:bookmarkEnd w:id="8"/>
    <w:p w:rsidR="002C787F" w:rsidRPr="004C29A1" w:rsidRDefault="002C787F" w:rsidP="004C29A1">
      <w:pPr>
        <w:pStyle w:val="sics-componenthtml-injector"/>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Two University of Waikato students believe marine algae could hold the key to controlling a disease that has devastated New Zealand's kiwifruit </w:t>
      </w:r>
      <w:proofErr w:type="spellStart"/>
      <w:r w:rsidRPr="004C29A1">
        <w:rPr>
          <w:rFonts w:ascii="Tahoma" w:hAnsi="Tahoma" w:cs="Tahoma"/>
          <w:sz w:val="20"/>
          <w:szCs w:val="20"/>
        </w:rPr>
        <w:t>industry.Claire</w:t>
      </w:r>
      <w:proofErr w:type="spellEnd"/>
      <w:r w:rsidRPr="004C29A1">
        <w:rPr>
          <w:rFonts w:ascii="Tahoma" w:hAnsi="Tahoma" w:cs="Tahoma"/>
          <w:sz w:val="20"/>
          <w:szCs w:val="20"/>
        </w:rPr>
        <w:t> </w:t>
      </w:r>
      <w:proofErr w:type="spellStart"/>
      <w:r w:rsidRPr="004C29A1">
        <w:rPr>
          <w:rFonts w:ascii="Tahoma" w:hAnsi="Tahoma" w:cs="Tahoma"/>
          <w:sz w:val="20"/>
          <w:szCs w:val="20"/>
        </w:rPr>
        <w:t>Voogt</w:t>
      </w:r>
      <w:proofErr w:type="spellEnd"/>
      <w:r w:rsidRPr="004C29A1">
        <w:rPr>
          <w:rFonts w:ascii="Tahoma" w:hAnsi="Tahoma" w:cs="Tahoma"/>
          <w:sz w:val="20"/>
          <w:szCs w:val="20"/>
        </w:rPr>
        <w:t>​ and Taylor Farr are both studying for a Master of Science and are investigating how the natural metabolites from algae can be used to treat pathogenic bacteria, particularly Psa</w:t>
      </w:r>
      <w:r w:rsidR="00983C6F">
        <w:rPr>
          <w:rFonts w:ascii="Tahoma" w:hAnsi="Tahoma" w:cs="Tahoma"/>
          <w:sz w:val="20"/>
          <w:szCs w:val="20"/>
        </w:rPr>
        <w:t xml:space="preserve">. </w:t>
      </w:r>
      <w:r w:rsidRPr="004C29A1">
        <w:rPr>
          <w:rFonts w:ascii="Tahoma" w:hAnsi="Tahoma" w:cs="Tahoma"/>
          <w:sz w:val="20"/>
          <w:szCs w:val="20"/>
        </w:rPr>
        <w:t xml:space="preserve">The pair are this </w:t>
      </w:r>
      <w:proofErr w:type="spellStart"/>
      <w:r w:rsidRPr="004C29A1">
        <w:rPr>
          <w:rFonts w:ascii="Tahoma" w:hAnsi="Tahoma" w:cs="Tahoma"/>
          <w:sz w:val="20"/>
          <w:szCs w:val="20"/>
        </w:rPr>
        <w:t>years</w:t>
      </w:r>
      <w:proofErr w:type="spellEnd"/>
      <w:r w:rsidRPr="004C29A1">
        <w:rPr>
          <w:rFonts w:ascii="Tahoma" w:hAnsi="Tahoma" w:cs="Tahoma"/>
          <w:sz w:val="20"/>
          <w:szCs w:val="20"/>
        </w:rPr>
        <w:t xml:space="preserve"> recipients of the Sir Don Llewellyn </w:t>
      </w:r>
      <w:proofErr w:type="spellStart"/>
      <w:r w:rsidRPr="004C29A1">
        <w:rPr>
          <w:rFonts w:ascii="Tahoma" w:hAnsi="Tahoma" w:cs="Tahoma"/>
          <w:sz w:val="20"/>
          <w:szCs w:val="20"/>
        </w:rPr>
        <w:t>Fieldays</w:t>
      </w:r>
      <w:proofErr w:type="spellEnd"/>
      <w:r w:rsidRPr="004C29A1">
        <w:rPr>
          <w:rFonts w:ascii="Tahoma" w:hAnsi="Tahoma" w:cs="Tahoma"/>
          <w:sz w:val="20"/>
          <w:szCs w:val="20"/>
        </w:rPr>
        <w:t xml:space="preserve"> Postgraduate Scholarship where the $22,500 prize is split between them.</w:t>
      </w:r>
    </w:p>
    <w:p w:rsidR="00983C6F" w:rsidRDefault="00983C6F" w:rsidP="004C29A1">
      <w:pPr>
        <w:pStyle w:val="sics-componenthtml-injector"/>
        <w:spacing w:before="0" w:beforeAutospacing="0" w:after="0" w:afterAutospacing="0" w:line="300" w:lineRule="auto"/>
        <w:rPr>
          <w:rFonts w:ascii="Tahoma" w:hAnsi="Tahoma" w:cs="Tahoma"/>
          <w:sz w:val="20"/>
          <w:szCs w:val="20"/>
        </w:rPr>
      </w:pPr>
    </w:p>
    <w:p w:rsidR="004F1767" w:rsidRPr="004C29A1" w:rsidRDefault="002C787F" w:rsidP="00983C6F">
      <w:pPr>
        <w:pStyle w:val="sics-componenthtml-injector"/>
        <w:spacing w:before="0" w:beforeAutospacing="0" w:after="0" w:afterAutospacing="0" w:line="300" w:lineRule="auto"/>
        <w:rPr>
          <w:rFonts w:ascii="Tahoma" w:hAnsi="Tahoma" w:cs="Tahoma"/>
          <w:sz w:val="20"/>
          <w:szCs w:val="20"/>
        </w:rPr>
      </w:pPr>
      <w:proofErr w:type="spellStart"/>
      <w:r w:rsidRPr="004C29A1">
        <w:rPr>
          <w:rFonts w:ascii="Tahoma" w:hAnsi="Tahoma" w:cs="Tahoma"/>
          <w:sz w:val="20"/>
          <w:szCs w:val="20"/>
        </w:rPr>
        <w:t>Voogt</w:t>
      </w:r>
      <w:proofErr w:type="spellEnd"/>
      <w:r w:rsidRPr="004C29A1">
        <w:rPr>
          <w:rFonts w:ascii="Tahoma" w:hAnsi="Tahoma" w:cs="Tahoma"/>
          <w:sz w:val="20"/>
          <w:szCs w:val="20"/>
        </w:rPr>
        <w:t xml:space="preserve"> said the competitive nature of coastal ecosystems have resulted in algal compounds evolving as natural chemical defences, and unlike natural products from land-based sources, terrestrial organisms have not encountered marine chemical defences and are therefore less likely to survive after exposure to them.</w:t>
      </w:r>
      <w:r w:rsidR="00983C6F">
        <w:rPr>
          <w:rFonts w:ascii="Tahoma" w:hAnsi="Tahoma" w:cs="Tahoma"/>
          <w:sz w:val="20"/>
          <w:szCs w:val="20"/>
        </w:rPr>
        <w:t xml:space="preserve"> </w:t>
      </w:r>
      <w:hyperlink r:id="rId37" w:history="1">
        <w:r w:rsidR="004F1767" w:rsidRPr="004C29A1">
          <w:rPr>
            <w:rStyle w:val="Hyperlink"/>
            <w:rFonts w:ascii="Tahoma" w:hAnsi="Tahoma" w:cs="Tahoma"/>
            <w:sz w:val="20"/>
            <w:szCs w:val="20"/>
          </w:rPr>
          <w:t>Full article available here</w:t>
        </w:r>
      </w:hyperlink>
      <w:r w:rsidR="004F1767" w:rsidRPr="004C29A1">
        <w:rPr>
          <w:rFonts w:ascii="Tahoma" w:hAnsi="Tahoma" w:cs="Tahoma"/>
          <w:sz w:val="20"/>
          <w:szCs w:val="20"/>
        </w:rPr>
        <w:t xml:space="preserve"> </w:t>
      </w:r>
    </w:p>
    <w:p w:rsidR="00983C6F" w:rsidRDefault="00983C6F" w:rsidP="004C29A1">
      <w:pPr>
        <w:spacing w:after="0" w:line="300" w:lineRule="auto"/>
        <w:rPr>
          <w:rFonts w:ascii="Tahoma" w:hAnsi="Tahoma" w:cs="Tahoma"/>
          <w:sz w:val="20"/>
          <w:szCs w:val="20"/>
        </w:rPr>
      </w:pPr>
    </w:p>
    <w:p w:rsidR="00983C6F" w:rsidRDefault="00983C6F" w:rsidP="004C29A1">
      <w:pPr>
        <w:spacing w:after="0" w:line="300" w:lineRule="auto"/>
        <w:rPr>
          <w:rFonts w:ascii="Tahoma" w:hAnsi="Tahoma" w:cs="Tahoma"/>
          <w:sz w:val="20"/>
          <w:szCs w:val="20"/>
        </w:rPr>
      </w:pPr>
    </w:p>
    <w:p w:rsidR="00F61FD7" w:rsidRDefault="00F61FD7" w:rsidP="004C29A1">
      <w:pPr>
        <w:pStyle w:val="Heading1"/>
        <w:spacing w:before="0" w:beforeAutospacing="0" w:after="0" w:afterAutospacing="0" w:line="300" w:lineRule="auto"/>
        <w:rPr>
          <w:rFonts w:ascii="Tahoma" w:hAnsi="Tahoma" w:cs="Tahoma"/>
          <w:sz w:val="20"/>
          <w:szCs w:val="20"/>
        </w:rPr>
      </w:pPr>
    </w:p>
    <w:p w:rsidR="00973F07" w:rsidRPr="00E63780" w:rsidRDefault="00973F07"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Robotics coming to the aid of New Zealand's asparagus industry</w:t>
      </w:r>
    </w:p>
    <w:p w:rsidR="00973F07" w:rsidRPr="004C29A1" w:rsidRDefault="00973F07"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New Zealand’s Waikato University is working on robotic technology that may one day end the </w:t>
      </w:r>
      <w:proofErr w:type="gramStart"/>
      <w:r w:rsidRPr="004C29A1">
        <w:rPr>
          <w:rFonts w:ascii="Tahoma" w:hAnsi="Tahoma" w:cs="Tahoma"/>
          <w:sz w:val="20"/>
          <w:szCs w:val="20"/>
        </w:rPr>
        <w:t>labour intensive</w:t>
      </w:r>
      <w:proofErr w:type="gramEnd"/>
      <w:r w:rsidRPr="004C29A1">
        <w:rPr>
          <w:rFonts w:ascii="Tahoma" w:hAnsi="Tahoma" w:cs="Tahoma"/>
          <w:sz w:val="20"/>
          <w:szCs w:val="20"/>
        </w:rPr>
        <w:t xml:space="preserve"> task of harvesting asparagus.</w:t>
      </w:r>
      <w:r w:rsidR="00F61FD7">
        <w:rPr>
          <w:rFonts w:ascii="Tahoma" w:hAnsi="Tahoma" w:cs="Tahoma"/>
          <w:sz w:val="20"/>
          <w:szCs w:val="20"/>
        </w:rPr>
        <w:t xml:space="preserve"> </w:t>
      </w:r>
      <w:r w:rsidRPr="004C29A1">
        <w:rPr>
          <w:rFonts w:ascii="Tahoma" w:hAnsi="Tahoma" w:cs="Tahoma"/>
          <w:sz w:val="20"/>
          <w:szCs w:val="20"/>
        </w:rPr>
        <w:t xml:space="preserve">The robot was developed by engineering lecturer Dr Shen </w:t>
      </w:r>
      <w:proofErr w:type="spellStart"/>
      <w:r w:rsidRPr="004C29A1">
        <w:rPr>
          <w:rFonts w:ascii="Tahoma" w:hAnsi="Tahoma" w:cs="Tahoma"/>
          <w:sz w:val="20"/>
          <w:szCs w:val="20"/>
        </w:rPr>
        <w:t>Hin</w:t>
      </w:r>
      <w:proofErr w:type="spellEnd"/>
      <w:r w:rsidRPr="004C29A1">
        <w:rPr>
          <w:rFonts w:ascii="Tahoma" w:hAnsi="Tahoma" w:cs="Tahoma"/>
          <w:sz w:val="20"/>
          <w:szCs w:val="20"/>
        </w:rPr>
        <w:t xml:space="preserve"> Lim and PhD student Matthew Peebles. Lim said they were approached by a Levin-based asparagus grower to create the robot. They then approached Callaghan Innovations for </w:t>
      </w:r>
      <w:proofErr w:type="spellStart"/>
      <w:r w:rsidRPr="004C29A1">
        <w:rPr>
          <w:rFonts w:ascii="Tahoma" w:hAnsi="Tahoma" w:cs="Tahoma"/>
          <w:sz w:val="20"/>
          <w:szCs w:val="20"/>
        </w:rPr>
        <w:t>startup</w:t>
      </w:r>
      <w:proofErr w:type="spellEnd"/>
      <w:r w:rsidRPr="004C29A1">
        <w:rPr>
          <w:rFonts w:ascii="Tahoma" w:hAnsi="Tahoma" w:cs="Tahoma"/>
          <w:sz w:val="20"/>
          <w:szCs w:val="20"/>
        </w:rPr>
        <w:t xml:space="preserve"> funding and started working with Tauranga-based company Robotics Plus to create the machine.</w:t>
      </w:r>
    </w:p>
    <w:p w:rsidR="00F61FD7" w:rsidRDefault="00F61FD7" w:rsidP="004C29A1">
      <w:pPr>
        <w:pStyle w:val="NormalWeb"/>
        <w:spacing w:before="0" w:beforeAutospacing="0" w:after="0" w:afterAutospacing="0" w:line="300" w:lineRule="auto"/>
        <w:rPr>
          <w:rFonts w:ascii="Tahoma" w:hAnsi="Tahoma" w:cs="Tahoma"/>
          <w:sz w:val="20"/>
          <w:szCs w:val="20"/>
        </w:rPr>
      </w:pPr>
    </w:p>
    <w:p w:rsidR="00973F07" w:rsidRPr="00F61FD7" w:rsidRDefault="00973F07" w:rsidP="00F61FD7">
      <w:pPr>
        <w:pStyle w:val="NormalWeb"/>
        <w:spacing w:before="0" w:beforeAutospacing="0" w:after="0" w:afterAutospacing="0" w:line="300" w:lineRule="auto"/>
        <w:rPr>
          <w:rStyle w:val="Hyperlink"/>
          <w:rFonts w:ascii="Tahoma" w:hAnsi="Tahoma" w:cs="Tahoma"/>
          <w:color w:val="auto"/>
          <w:sz w:val="20"/>
          <w:szCs w:val="20"/>
          <w:u w:val="none"/>
        </w:rPr>
      </w:pPr>
      <w:r w:rsidRPr="004C29A1">
        <w:rPr>
          <w:rFonts w:ascii="Tahoma" w:hAnsi="Tahoma" w:cs="Tahoma"/>
          <w:sz w:val="20"/>
          <w:szCs w:val="20"/>
        </w:rPr>
        <w:t>It is powered by a generator and is towed slowly behind a tractor at 0.3 metres per second, using camera sensor technology to 'read' the asparagus stalk, which tells the robot's computer where to go to pick the vegetable. Once picked, it is then transferred to a storage tray.</w:t>
      </w:r>
      <w:r w:rsidR="00F61FD7">
        <w:rPr>
          <w:rFonts w:ascii="Tahoma" w:hAnsi="Tahoma" w:cs="Tahoma"/>
          <w:sz w:val="20"/>
          <w:szCs w:val="20"/>
        </w:rPr>
        <w:t xml:space="preserve"> </w:t>
      </w:r>
      <w:r w:rsidRPr="004C29A1">
        <w:rPr>
          <w:rFonts w:ascii="Tahoma" w:hAnsi="Tahoma" w:cs="Tahoma"/>
          <w:sz w:val="20"/>
          <w:szCs w:val="20"/>
        </w:rPr>
        <w:t xml:space="preserve">Lim said commercialisation of the machine was still five to 10 years away and he also hopes to eventually make the robot autonomous, removing the need for a tractor. </w:t>
      </w:r>
      <w:r w:rsidR="00F61FD7">
        <w:rPr>
          <w:rFonts w:ascii="Tahoma" w:hAnsi="Tahoma" w:cs="Tahoma"/>
          <w:sz w:val="20"/>
          <w:szCs w:val="20"/>
        </w:rPr>
        <w:t xml:space="preserve"> </w:t>
      </w:r>
      <w:hyperlink r:id="rId38" w:history="1">
        <w:r w:rsidR="00612CE5" w:rsidRPr="004C29A1">
          <w:rPr>
            <w:rStyle w:val="Hyperlink"/>
            <w:rFonts w:ascii="Tahoma" w:hAnsi="Tahoma" w:cs="Tahoma"/>
            <w:sz w:val="20"/>
            <w:szCs w:val="20"/>
          </w:rPr>
          <w:t>Full article available here</w:t>
        </w:r>
      </w:hyperlink>
    </w:p>
    <w:p w:rsidR="003569FF" w:rsidRDefault="003569FF" w:rsidP="004C29A1">
      <w:pPr>
        <w:spacing w:after="0" w:line="300" w:lineRule="auto"/>
        <w:rPr>
          <w:rStyle w:val="Hyperlink"/>
          <w:rFonts w:ascii="Tahoma" w:hAnsi="Tahoma" w:cs="Tahoma"/>
          <w:sz w:val="20"/>
          <w:szCs w:val="20"/>
        </w:rPr>
      </w:pPr>
    </w:p>
    <w:p w:rsidR="00705BE9" w:rsidRPr="004C29A1" w:rsidRDefault="00705BE9" w:rsidP="004C29A1">
      <w:pPr>
        <w:spacing w:after="0" w:line="300" w:lineRule="auto"/>
        <w:rPr>
          <w:rStyle w:val="Hyperlink"/>
          <w:rFonts w:ascii="Tahoma" w:hAnsi="Tahoma" w:cs="Tahoma"/>
          <w:sz w:val="20"/>
          <w:szCs w:val="20"/>
        </w:rPr>
      </w:pPr>
    </w:p>
    <w:p w:rsidR="00973F07" w:rsidRPr="004C29A1" w:rsidRDefault="00973F07" w:rsidP="004C29A1">
      <w:pPr>
        <w:spacing w:after="0" w:line="300" w:lineRule="auto"/>
        <w:rPr>
          <w:rFonts w:ascii="Tahoma" w:hAnsi="Tahoma" w:cs="Tahoma"/>
          <w:sz w:val="20"/>
          <w:szCs w:val="20"/>
        </w:rPr>
      </w:pPr>
    </w:p>
    <w:p w:rsidR="00973F07" w:rsidRPr="00E63780" w:rsidRDefault="00973F07"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Provincial Growth Fund boost for New Zealand businesses</w:t>
      </w:r>
    </w:p>
    <w:p w:rsidR="00973F07" w:rsidRPr="004C29A1" w:rsidRDefault="00973F07"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The Provincial Growth Fund grants for two Wairoa businesses are expected to boost job opportunities for road and horticulture workers in the region and provide some hope for Wairoa’s prospects.</w:t>
      </w:r>
    </w:p>
    <w:p w:rsidR="00973F07" w:rsidRPr="004C29A1" w:rsidRDefault="00973F07" w:rsidP="00F61FD7">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This week, the government announced it would provide $355,000 to fund expansion of The </w:t>
      </w:r>
      <w:proofErr w:type="spellStart"/>
      <w:r w:rsidRPr="004C29A1">
        <w:rPr>
          <w:rFonts w:ascii="Tahoma" w:hAnsi="Tahoma" w:cs="Tahoma"/>
          <w:sz w:val="20"/>
          <w:szCs w:val="20"/>
        </w:rPr>
        <w:t>Limery</w:t>
      </w:r>
      <w:proofErr w:type="spellEnd"/>
      <w:r w:rsidR="00705BE9">
        <w:rPr>
          <w:rFonts w:ascii="Tahoma" w:hAnsi="Tahoma" w:cs="Tahoma"/>
          <w:sz w:val="20"/>
          <w:szCs w:val="20"/>
        </w:rPr>
        <w:t xml:space="preserve">( which processes locally grown limes) </w:t>
      </w:r>
      <w:r w:rsidRPr="004C29A1">
        <w:rPr>
          <w:rFonts w:ascii="Tahoma" w:hAnsi="Tahoma" w:cs="Tahoma"/>
          <w:sz w:val="20"/>
          <w:szCs w:val="20"/>
        </w:rPr>
        <w:t>, as well as provide $60,000 to roading and civil contracting company QRS towards growing employment opportunities and enhancing organisation capability.</w:t>
      </w:r>
      <w:r w:rsidR="00F61FD7">
        <w:rPr>
          <w:rFonts w:ascii="Tahoma" w:hAnsi="Tahoma" w:cs="Tahoma"/>
          <w:sz w:val="20"/>
          <w:szCs w:val="20"/>
        </w:rPr>
        <w:t xml:space="preserve"> </w:t>
      </w:r>
      <w:hyperlink r:id="rId39" w:history="1">
        <w:r w:rsidR="00612CE5" w:rsidRPr="004C29A1">
          <w:rPr>
            <w:rStyle w:val="Hyperlink"/>
            <w:rFonts w:ascii="Tahoma" w:hAnsi="Tahoma" w:cs="Tahoma"/>
            <w:sz w:val="20"/>
            <w:szCs w:val="20"/>
          </w:rPr>
          <w:t>Full article available here</w:t>
        </w:r>
      </w:hyperlink>
    </w:p>
    <w:p w:rsidR="00973F07" w:rsidRDefault="00973F07" w:rsidP="004C29A1">
      <w:pPr>
        <w:spacing w:after="0" w:line="300" w:lineRule="auto"/>
        <w:rPr>
          <w:rFonts w:ascii="Tahoma" w:hAnsi="Tahoma" w:cs="Tahoma"/>
          <w:sz w:val="20"/>
          <w:szCs w:val="20"/>
        </w:rPr>
      </w:pPr>
    </w:p>
    <w:p w:rsidR="003A4F8C" w:rsidRDefault="003A4F8C" w:rsidP="004C29A1">
      <w:pPr>
        <w:spacing w:after="0" w:line="300" w:lineRule="auto"/>
        <w:rPr>
          <w:rFonts w:ascii="Tahoma" w:hAnsi="Tahoma" w:cs="Tahoma"/>
          <w:sz w:val="20"/>
          <w:szCs w:val="20"/>
        </w:rPr>
      </w:pPr>
    </w:p>
    <w:p w:rsidR="003A4F8C" w:rsidRPr="004C29A1" w:rsidRDefault="003A4F8C" w:rsidP="004C29A1">
      <w:pPr>
        <w:spacing w:after="0" w:line="300" w:lineRule="auto"/>
        <w:rPr>
          <w:rFonts w:ascii="Tahoma" w:hAnsi="Tahoma" w:cs="Tahoma"/>
          <w:sz w:val="20"/>
          <w:szCs w:val="20"/>
        </w:rPr>
      </w:pPr>
    </w:p>
    <w:p w:rsidR="006B74DE" w:rsidRPr="00E63780" w:rsidRDefault="006B74DE"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Māori perspectives on gene editing technologies</w:t>
      </w:r>
    </w:p>
    <w:p w:rsidR="006B74DE" w:rsidRPr="004C29A1" w:rsidRDefault="00D642F4" w:rsidP="004C29A1">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Researchers are</w:t>
      </w:r>
      <w:r w:rsidR="006B74DE" w:rsidRPr="004C29A1">
        <w:rPr>
          <w:rFonts w:ascii="Tahoma" w:hAnsi="Tahoma" w:cs="Tahoma"/>
          <w:sz w:val="20"/>
          <w:szCs w:val="20"/>
        </w:rPr>
        <w:t xml:space="preserve"> stud</w:t>
      </w:r>
      <w:r>
        <w:rPr>
          <w:rFonts w:ascii="Tahoma" w:hAnsi="Tahoma" w:cs="Tahoma"/>
          <w:sz w:val="20"/>
          <w:szCs w:val="20"/>
        </w:rPr>
        <w:t xml:space="preserve">ying the </w:t>
      </w:r>
      <w:r w:rsidR="006B74DE" w:rsidRPr="004C29A1">
        <w:rPr>
          <w:rFonts w:ascii="Tahoma" w:hAnsi="Tahoma" w:cs="Tahoma"/>
          <w:sz w:val="20"/>
          <w:szCs w:val="20"/>
        </w:rPr>
        <w:t xml:space="preserve"> Māori perspectives on the use of gene editing in New Zealand.</w:t>
      </w:r>
    </w:p>
    <w:p w:rsidR="006B74DE" w:rsidRPr="004C29A1" w:rsidRDefault="006B74DE"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Gene editing has recently become a subject of public interest, thanks to its potential use in a range of applications, including improving primary production systems. </w:t>
      </w:r>
      <w:hyperlink r:id="rId40" w:tgtFrame="_blank" w:history="1">
        <w:r w:rsidRPr="004C29A1">
          <w:rPr>
            <w:rStyle w:val="Hyperlink"/>
            <w:rFonts w:ascii="Tahoma" w:hAnsi="Tahoma" w:cs="Tahoma"/>
            <w:sz w:val="20"/>
            <w:szCs w:val="20"/>
          </w:rPr>
          <w:t>The research from Hudson and colleagues</w:t>
        </w:r>
      </w:hyperlink>
      <w:r w:rsidRPr="004C29A1">
        <w:rPr>
          <w:rFonts w:ascii="Tahoma" w:hAnsi="Tahoma" w:cs="Tahoma"/>
          <w:sz w:val="20"/>
          <w:szCs w:val="20"/>
        </w:rPr>
        <w:t xml:space="preserve"> looked into public perceptions of this new technology, with a specific Māori focus. The research reviewed literature about Māori views with biotechnology, refreshing this in light of the new gene editing technology.</w:t>
      </w:r>
    </w:p>
    <w:p w:rsidR="00D642F4" w:rsidRDefault="00D642F4" w:rsidP="004C29A1">
      <w:pPr>
        <w:pStyle w:val="NormalWeb"/>
        <w:spacing w:before="0" w:beforeAutospacing="0" w:after="0" w:afterAutospacing="0" w:line="300" w:lineRule="auto"/>
        <w:rPr>
          <w:rFonts w:ascii="Tahoma" w:hAnsi="Tahoma" w:cs="Tahoma"/>
          <w:sz w:val="20"/>
          <w:szCs w:val="20"/>
        </w:rPr>
      </w:pPr>
    </w:p>
    <w:p w:rsidR="00612CE5" w:rsidRDefault="006B74DE" w:rsidP="00D642F4">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The outcomes of this pilot study identified that while Māori informants were not categorically opposed to new and emerging gene editing technologies, they suggest a dynamic approach to regulation is required where specific uses, or types of use, are approved on a case-by-case basis.</w:t>
      </w:r>
      <w:r w:rsidR="00D642F4">
        <w:rPr>
          <w:rFonts w:ascii="Tahoma" w:hAnsi="Tahoma" w:cs="Tahoma"/>
          <w:sz w:val="20"/>
          <w:szCs w:val="20"/>
        </w:rPr>
        <w:t xml:space="preserve"> </w:t>
      </w:r>
      <w:hyperlink r:id="rId41" w:history="1">
        <w:r w:rsidR="00612CE5" w:rsidRPr="004C29A1">
          <w:rPr>
            <w:rStyle w:val="Hyperlink"/>
            <w:rFonts w:ascii="Tahoma" w:hAnsi="Tahoma" w:cs="Tahoma"/>
            <w:sz w:val="20"/>
            <w:szCs w:val="20"/>
          </w:rPr>
          <w:t>Full article available here</w:t>
        </w:r>
      </w:hyperlink>
      <w:r w:rsidR="00612CE5" w:rsidRPr="004C29A1">
        <w:rPr>
          <w:rFonts w:ascii="Tahoma" w:hAnsi="Tahoma" w:cs="Tahoma"/>
          <w:sz w:val="20"/>
          <w:szCs w:val="20"/>
        </w:rPr>
        <w:t xml:space="preserve"> </w:t>
      </w:r>
    </w:p>
    <w:p w:rsidR="00D642F4" w:rsidRDefault="00D642F4" w:rsidP="00D642F4">
      <w:pPr>
        <w:pStyle w:val="NormalWeb"/>
        <w:spacing w:before="0" w:beforeAutospacing="0" w:after="0" w:afterAutospacing="0" w:line="300" w:lineRule="auto"/>
        <w:rPr>
          <w:rFonts w:ascii="Tahoma" w:hAnsi="Tahoma" w:cs="Tahoma"/>
          <w:sz w:val="20"/>
          <w:szCs w:val="20"/>
        </w:rPr>
      </w:pPr>
    </w:p>
    <w:p w:rsidR="00D642F4" w:rsidRDefault="00D642F4" w:rsidP="00D642F4">
      <w:pPr>
        <w:pStyle w:val="NormalWeb"/>
        <w:spacing w:before="0" w:beforeAutospacing="0" w:after="0" w:afterAutospacing="0" w:line="300" w:lineRule="auto"/>
        <w:rPr>
          <w:rFonts w:ascii="Tahoma" w:hAnsi="Tahoma" w:cs="Tahoma"/>
          <w:sz w:val="20"/>
          <w:szCs w:val="20"/>
        </w:rPr>
      </w:pPr>
    </w:p>
    <w:p w:rsidR="00D642F4" w:rsidRPr="004C29A1" w:rsidRDefault="00D642F4" w:rsidP="00D642F4">
      <w:pPr>
        <w:pStyle w:val="NormalWeb"/>
        <w:spacing w:before="0" w:beforeAutospacing="0" w:after="0" w:afterAutospacing="0" w:line="300" w:lineRule="auto"/>
        <w:rPr>
          <w:rFonts w:ascii="Tahoma" w:hAnsi="Tahoma" w:cs="Tahoma"/>
          <w:sz w:val="20"/>
          <w:szCs w:val="20"/>
        </w:rPr>
      </w:pPr>
    </w:p>
    <w:p w:rsidR="004713E2" w:rsidRPr="00E63780" w:rsidRDefault="003569FF" w:rsidP="00E63780">
      <w:pPr>
        <w:pStyle w:val="ListParagraph"/>
        <w:numPr>
          <w:ilvl w:val="1"/>
          <w:numId w:val="2"/>
        </w:numPr>
        <w:spacing w:after="0" w:line="300" w:lineRule="auto"/>
        <w:ind w:hanging="792"/>
        <w:rPr>
          <w:rFonts w:ascii="Tahoma" w:hAnsi="Tahoma" w:cs="Tahoma"/>
          <w:b/>
          <w:bCs/>
          <w:sz w:val="20"/>
          <w:szCs w:val="20"/>
        </w:rPr>
      </w:pPr>
      <w:r w:rsidRPr="00D642F4">
        <w:rPr>
          <w:rFonts w:ascii="Tahoma" w:hAnsi="Tahoma" w:cs="Tahoma"/>
          <w:b/>
          <w:bCs/>
          <w:sz w:val="20"/>
          <w:szCs w:val="20"/>
        </w:rPr>
        <w:t>$68 million boost announced for Hawke's Bay, water the big winner</w:t>
      </w:r>
      <w:r w:rsidRPr="00E63780">
        <w:rPr>
          <w:rFonts w:ascii="Tahoma" w:hAnsi="Tahoma" w:cs="Tahoma"/>
          <w:b/>
          <w:bCs/>
          <w:sz w:val="20"/>
          <w:szCs w:val="20"/>
        </w:rPr>
        <w:t xml:space="preserve"> </w:t>
      </w:r>
    </w:p>
    <w:p w:rsidR="00612CE5" w:rsidRPr="004C29A1" w:rsidRDefault="003569FF" w:rsidP="004C29A1">
      <w:pPr>
        <w:spacing w:after="0" w:line="300" w:lineRule="auto"/>
        <w:rPr>
          <w:rFonts w:ascii="Tahoma" w:hAnsi="Tahoma" w:cs="Tahoma"/>
          <w:sz w:val="20"/>
          <w:szCs w:val="20"/>
        </w:rPr>
      </w:pPr>
      <w:r w:rsidRPr="004C29A1">
        <w:rPr>
          <w:rFonts w:ascii="Tahoma" w:hAnsi="Tahoma" w:cs="Tahoma"/>
          <w:sz w:val="20"/>
          <w:szCs w:val="20"/>
        </w:rPr>
        <w:t xml:space="preserve">$30.6 million has been allocated to four water security schemes across the Hawke’s Bay from the Provincial Growth Fund, with the projects to be managed by Hawke's Bay Regional Council. The largest chunk is $14.7 million to develop a Managed Aquifer Recharge (MAR) in Central Hawke's Bay. MAR replenishes aquifer levels by taking surface water during high flows, filtering it and releasing it </w:t>
      </w:r>
      <w:r w:rsidRPr="004C29A1">
        <w:rPr>
          <w:rFonts w:ascii="Tahoma" w:hAnsi="Tahoma" w:cs="Tahoma"/>
          <w:sz w:val="20"/>
          <w:szCs w:val="20"/>
        </w:rPr>
        <w:lastRenderedPageBreak/>
        <w:t xml:space="preserve">into aquifers to replenish them. There has also been $12.9 million allocated to investigating small-scale storage options on the </w:t>
      </w:r>
      <w:proofErr w:type="spellStart"/>
      <w:r w:rsidRPr="004C29A1">
        <w:rPr>
          <w:rFonts w:ascii="Tahoma" w:hAnsi="Tahoma" w:cs="Tahoma"/>
          <w:sz w:val="20"/>
          <w:szCs w:val="20"/>
        </w:rPr>
        <w:t>Heretaunga</w:t>
      </w:r>
      <w:proofErr w:type="spellEnd"/>
      <w:r w:rsidRPr="004C29A1">
        <w:rPr>
          <w:rFonts w:ascii="Tahoma" w:hAnsi="Tahoma" w:cs="Tahoma"/>
          <w:sz w:val="20"/>
          <w:szCs w:val="20"/>
        </w:rPr>
        <w:t xml:space="preserve"> Aquifer, which supplies water to Napier and Hastings. The rest of the package includes t</w:t>
      </w:r>
      <w:r w:rsidR="00705BE9">
        <w:rPr>
          <w:rFonts w:ascii="Tahoma" w:hAnsi="Tahoma" w:cs="Tahoma"/>
          <w:sz w:val="20"/>
          <w:szCs w:val="20"/>
        </w:rPr>
        <w:t>w</w:t>
      </w:r>
      <w:r w:rsidRPr="004C29A1">
        <w:rPr>
          <w:rFonts w:ascii="Tahoma" w:hAnsi="Tahoma" w:cs="Tahoma"/>
          <w:sz w:val="20"/>
          <w:szCs w:val="20"/>
        </w:rPr>
        <w:t>o research projects to better understand the region's major aquifers, and develop a management plan for freshwater. HBRC Chairman Rex Graham reported that the funding will allow economic growth to continue without costing the environment. Regional Councillor for CHB Debbie Hewitt said there were no easy solutions for the CHB water storage issues, but that the announcement was a tremendous opportunity for the community</w:t>
      </w:r>
      <w:r w:rsidR="00D642F4">
        <w:rPr>
          <w:rFonts w:ascii="Tahoma" w:hAnsi="Tahoma" w:cs="Tahoma"/>
          <w:sz w:val="20"/>
          <w:szCs w:val="20"/>
        </w:rPr>
        <w:t xml:space="preserve"> </w:t>
      </w:r>
      <w:hyperlink r:id="rId42" w:history="1">
        <w:r w:rsidR="00612CE5" w:rsidRPr="00D642F4">
          <w:rPr>
            <w:rStyle w:val="Hyperlink"/>
            <w:rFonts w:ascii="Tahoma" w:hAnsi="Tahoma" w:cs="Tahoma"/>
            <w:sz w:val="20"/>
            <w:szCs w:val="20"/>
          </w:rPr>
          <w:t>Full article available here</w:t>
        </w:r>
      </w:hyperlink>
      <w:r w:rsidR="00612CE5" w:rsidRPr="004C29A1">
        <w:rPr>
          <w:rFonts w:ascii="Tahoma" w:hAnsi="Tahoma" w:cs="Tahoma"/>
          <w:sz w:val="20"/>
          <w:szCs w:val="20"/>
        </w:rPr>
        <w:t xml:space="preserve"> </w:t>
      </w:r>
    </w:p>
    <w:p w:rsidR="003569FF" w:rsidRDefault="003569FF" w:rsidP="004C29A1">
      <w:pPr>
        <w:spacing w:after="0" w:line="300" w:lineRule="auto"/>
        <w:rPr>
          <w:rFonts w:ascii="Tahoma" w:hAnsi="Tahoma" w:cs="Tahoma"/>
          <w:sz w:val="20"/>
          <w:szCs w:val="20"/>
        </w:rPr>
      </w:pPr>
    </w:p>
    <w:p w:rsidR="00D642F4" w:rsidRDefault="00D642F4" w:rsidP="004C29A1">
      <w:pPr>
        <w:spacing w:after="0" w:line="300" w:lineRule="auto"/>
        <w:rPr>
          <w:rFonts w:ascii="Tahoma" w:hAnsi="Tahoma" w:cs="Tahoma"/>
          <w:sz w:val="20"/>
          <w:szCs w:val="20"/>
        </w:rPr>
      </w:pPr>
    </w:p>
    <w:p w:rsidR="00D642F4" w:rsidRPr="004C29A1" w:rsidRDefault="00D642F4" w:rsidP="004C29A1">
      <w:pPr>
        <w:spacing w:after="0" w:line="300" w:lineRule="auto"/>
        <w:rPr>
          <w:rFonts w:ascii="Tahoma" w:hAnsi="Tahoma" w:cs="Tahoma"/>
          <w:sz w:val="20"/>
          <w:szCs w:val="20"/>
        </w:rPr>
      </w:pPr>
    </w:p>
    <w:p w:rsidR="00D642F4" w:rsidRPr="00E63780" w:rsidRDefault="003569FF" w:rsidP="00E63780">
      <w:pPr>
        <w:pStyle w:val="ListParagraph"/>
        <w:numPr>
          <w:ilvl w:val="1"/>
          <w:numId w:val="2"/>
        </w:numPr>
        <w:spacing w:after="0" w:line="300" w:lineRule="auto"/>
        <w:ind w:hanging="792"/>
        <w:rPr>
          <w:rFonts w:ascii="Tahoma" w:hAnsi="Tahoma" w:cs="Tahoma"/>
          <w:b/>
          <w:bCs/>
          <w:sz w:val="20"/>
          <w:szCs w:val="20"/>
        </w:rPr>
      </w:pPr>
      <w:r w:rsidRPr="00D642F4">
        <w:rPr>
          <w:rFonts w:ascii="Tahoma" w:hAnsi="Tahoma" w:cs="Tahoma"/>
          <w:b/>
          <w:bCs/>
          <w:sz w:val="20"/>
          <w:szCs w:val="20"/>
        </w:rPr>
        <w:t>Solving the sticky fruit stickers snag</w:t>
      </w:r>
    </w:p>
    <w:p w:rsidR="00612CE5" w:rsidRPr="004C29A1" w:rsidRDefault="003569FF" w:rsidP="004C29A1">
      <w:pPr>
        <w:spacing w:after="0" w:line="300" w:lineRule="auto"/>
        <w:rPr>
          <w:rFonts w:ascii="Tahoma" w:hAnsi="Tahoma" w:cs="Tahoma"/>
          <w:sz w:val="20"/>
          <w:szCs w:val="20"/>
        </w:rPr>
      </w:pPr>
      <w:r w:rsidRPr="004C29A1">
        <w:rPr>
          <w:rFonts w:ascii="Tahoma" w:hAnsi="Tahoma" w:cs="Tahoma"/>
          <w:sz w:val="20"/>
          <w:szCs w:val="20"/>
        </w:rPr>
        <w:t xml:space="preserve">Billions of fruit stickers go into the environment every year and now three 18-year-old tertiary students have an idea of how to solve this. Maggie Peacock, Sarah </w:t>
      </w:r>
      <w:proofErr w:type="spellStart"/>
      <w:r w:rsidRPr="004C29A1">
        <w:rPr>
          <w:rFonts w:ascii="Tahoma" w:hAnsi="Tahoma" w:cs="Tahoma"/>
          <w:sz w:val="20"/>
          <w:szCs w:val="20"/>
        </w:rPr>
        <w:t>Wixon</w:t>
      </w:r>
      <w:proofErr w:type="spellEnd"/>
      <w:r w:rsidRPr="004C29A1">
        <w:rPr>
          <w:rFonts w:ascii="Tahoma" w:hAnsi="Tahoma" w:cs="Tahoma"/>
          <w:sz w:val="20"/>
          <w:szCs w:val="20"/>
        </w:rPr>
        <w:t xml:space="preserve"> and Zoe </w:t>
      </w:r>
      <w:proofErr w:type="spellStart"/>
      <w:r w:rsidRPr="004C29A1">
        <w:rPr>
          <w:rFonts w:ascii="Tahoma" w:hAnsi="Tahoma" w:cs="Tahoma"/>
          <w:sz w:val="20"/>
          <w:szCs w:val="20"/>
        </w:rPr>
        <w:t>Rookes</w:t>
      </w:r>
      <w:proofErr w:type="spellEnd"/>
      <w:r w:rsidRPr="004C29A1">
        <w:rPr>
          <w:rFonts w:ascii="Tahoma" w:hAnsi="Tahoma" w:cs="Tahoma"/>
          <w:sz w:val="20"/>
          <w:szCs w:val="20"/>
        </w:rPr>
        <w:t xml:space="preserve"> have created the </w:t>
      </w:r>
      <w:proofErr w:type="spellStart"/>
      <w:r w:rsidRPr="004C29A1">
        <w:rPr>
          <w:rFonts w:ascii="Tahoma" w:hAnsi="Tahoma" w:cs="Tahoma"/>
          <w:sz w:val="20"/>
          <w:szCs w:val="20"/>
        </w:rPr>
        <w:t>Uble</w:t>
      </w:r>
      <w:proofErr w:type="spellEnd"/>
      <w:r w:rsidRPr="004C29A1">
        <w:rPr>
          <w:rFonts w:ascii="Tahoma" w:hAnsi="Tahoma" w:cs="Tahoma"/>
          <w:sz w:val="20"/>
          <w:szCs w:val="20"/>
        </w:rPr>
        <w:t xml:space="preserve">, which is a plastic-free, biodegradable, warm </w:t>
      </w:r>
      <w:proofErr w:type="gramStart"/>
      <w:r w:rsidRPr="004C29A1">
        <w:rPr>
          <w:rFonts w:ascii="Tahoma" w:hAnsi="Tahoma" w:cs="Tahoma"/>
          <w:sz w:val="20"/>
          <w:szCs w:val="20"/>
        </w:rPr>
        <w:t>water soluble</w:t>
      </w:r>
      <w:proofErr w:type="gramEnd"/>
      <w:r w:rsidRPr="004C29A1">
        <w:rPr>
          <w:rFonts w:ascii="Tahoma" w:hAnsi="Tahoma" w:cs="Tahoma"/>
          <w:sz w:val="20"/>
          <w:szCs w:val="20"/>
        </w:rPr>
        <w:t xml:space="preserve"> alternative to the plastic fruit sticker. Miss </w:t>
      </w:r>
      <w:proofErr w:type="spellStart"/>
      <w:r w:rsidRPr="004C29A1">
        <w:rPr>
          <w:rFonts w:ascii="Tahoma" w:hAnsi="Tahoma" w:cs="Tahoma"/>
          <w:sz w:val="20"/>
          <w:szCs w:val="20"/>
        </w:rPr>
        <w:t>Wixon</w:t>
      </w:r>
      <w:proofErr w:type="spellEnd"/>
      <w:r w:rsidRPr="004C29A1">
        <w:rPr>
          <w:rFonts w:ascii="Tahoma" w:hAnsi="Tahoma" w:cs="Tahoma"/>
          <w:sz w:val="20"/>
          <w:szCs w:val="20"/>
        </w:rPr>
        <w:t xml:space="preserve"> stated that the warm water-soluble sticker encourages people to wash their fruit and that it is home compostable. The students have revealed that it is made up of an apple by-product and are in the process of getting the idea patented. The idea helped the students win the Hawke’s Bay Young Enterprise Scheme award </w:t>
      </w:r>
      <w:r w:rsidR="00D642F4">
        <w:rPr>
          <w:rFonts w:ascii="Tahoma" w:hAnsi="Tahoma" w:cs="Tahoma"/>
          <w:sz w:val="20"/>
          <w:szCs w:val="20"/>
        </w:rPr>
        <w:t xml:space="preserve">. </w:t>
      </w:r>
      <w:hyperlink r:id="rId43" w:history="1">
        <w:r w:rsidR="00612CE5" w:rsidRPr="00D642F4">
          <w:rPr>
            <w:rStyle w:val="Hyperlink"/>
            <w:rFonts w:ascii="Tahoma" w:hAnsi="Tahoma" w:cs="Tahoma"/>
            <w:sz w:val="20"/>
            <w:szCs w:val="20"/>
          </w:rPr>
          <w:t>Full article available here</w:t>
        </w:r>
      </w:hyperlink>
      <w:r w:rsidR="00612CE5" w:rsidRPr="004C29A1">
        <w:rPr>
          <w:rFonts w:ascii="Tahoma" w:hAnsi="Tahoma" w:cs="Tahoma"/>
          <w:sz w:val="20"/>
          <w:szCs w:val="20"/>
        </w:rPr>
        <w:t xml:space="preserve"> </w:t>
      </w:r>
    </w:p>
    <w:p w:rsidR="003569FF" w:rsidRDefault="003569FF" w:rsidP="004C29A1">
      <w:pPr>
        <w:spacing w:after="0" w:line="300" w:lineRule="auto"/>
        <w:rPr>
          <w:rFonts w:ascii="Tahoma" w:hAnsi="Tahoma" w:cs="Tahoma"/>
          <w:sz w:val="20"/>
          <w:szCs w:val="20"/>
        </w:rPr>
      </w:pPr>
    </w:p>
    <w:p w:rsidR="00D642F4" w:rsidRDefault="00D642F4" w:rsidP="004C29A1">
      <w:pPr>
        <w:spacing w:after="0" w:line="300" w:lineRule="auto"/>
        <w:rPr>
          <w:rFonts w:ascii="Tahoma" w:hAnsi="Tahoma" w:cs="Tahoma"/>
          <w:sz w:val="20"/>
          <w:szCs w:val="20"/>
        </w:rPr>
      </w:pPr>
    </w:p>
    <w:p w:rsidR="00D642F4" w:rsidRPr="004C29A1" w:rsidRDefault="00D642F4" w:rsidP="004C29A1">
      <w:pPr>
        <w:spacing w:after="0" w:line="300" w:lineRule="auto"/>
        <w:rPr>
          <w:rFonts w:ascii="Tahoma" w:hAnsi="Tahoma" w:cs="Tahoma"/>
          <w:sz w:val="20"/>
          <w:szCs w:val="20"/>
        </w:rPr>
      </w:pPr>
    </w:p>
    <w:p w:rsidR="00D642F4" w:rsidRPr="00E63780" w:rsidRDefault="003569FF" w:rsidP="00E63780">
      <w:pPr>
        <w:pStyle w:val="ListParagraph"/>
        <w:numPr>
          <w:ilvl w:val="1"/>
          <w:numId w:val="2"/>
        </w:numPr>
        <w:spacing w:after="0" w:line="300" w:lineRule="auto"/>
        <w:ind w:hanging="792"/>
        <w:rPr>
          <w:rFonts w:ascii="Tahoma" w:hAnsi="Tahoma" w:cs="Tahoma"/>
          <w:b/>
          <w:bCs/>
          <w:sz w:val="20"/>
          <w:szCs w:val="20"/>
        </w:rPr>
      </w:pPr>
      <w:r w:rsidRPr="00D642F4">
        <w:rPr>
          <w:rFonts w:ascii="Tahoma" w:hAnsi="Tahoma" w:cs="Tahoma"/>
          <w:b/>
          <w:bCs/>
          <w:sz w:val="20"/>
          <w:szCs w:val="20"/>
        </w:rPr>
        <w:t>NZ prepares for its avocado congress bid</w:t>
      </w:r>
      <w:r w:rsidRPr="00E63780">
        <w:rPr>
          <w:rFonts w:ascii="Tahoma" w:hAnsi="Tahoma" w:cs="Tahoma"/>
          <w:b/>
          <w:bCs/>
          <w:sz w:val="20"/>
          <w:szCs w:val="20"/>
        </w:rPr>
        <w:t xml:space="preserve"> </w:t>
      </w:r>
    </w:p>
    <w:p w:rsidR="00D642F4" w:rsidRPr="00D642F4" w:rsidRDefault="003569FF" w:rsidP="004C29A1">
      <w:pPr>
        <w:spacing w:after="0" w:line="300" w:lineRule="auto"/>
        <w:rPr>
          <w:rStyle w:val="Hyperlink"/>
          <w:rFonts w:ascii="Tahoma" w:hAnsi="Tahoma" w:cs="Tahoma"/>
          <w:sz w:val="20"/>
          <w:szCs w:val="20"/>
        </w:rPr>
      </w:pPr>
      <w:r w:rsidRPr="004C29A1">
        <w:rPr>
          <w:rFonts w:ascii="Tahoma" w:hAnsi="Tahoma" w:cs="Tahoma"/>
          <w:sz w:val="20"/>
          <w:szCs w:val="20"/>
        </w:rPr>
        <w:t xml:space="preserve">Jen Scoular, CEO of NZ Avocado reports that the company has been preparing its bid to host the World Avocado Congress in 2023. Last year it was held in Colombia and Mrs Scoular reports that hosting the congress would be a big benefit for New Zealand which would bring between 1000 and 1500 avocado experts in the country sharing research, expertise and passion for the fruit. Tourism New Zealand is supportive of the bid. NZ Avocado Market Manager Bevan </w:t>
      </w:r>
      <w:proofErr w:type="spellStart"/>
      <w:r w:rsidRPr="004C29A1">
        <w:rPr>
          <w:rFonts w:ascii="Tahoma" w:hAnsi="Tahoma" w:cs="Tahoma"/>
          <w:sz w:val="20"/>
          <w:szCs w:val="20"/>
        </w:rPr>
        <w:t>Jelley</w:t>
      </w:r>
      <w:proofErr w:type="spellEnd"/>
      <w:r w:rsidRPr="004C29A1">
        <w:rPr>
          <w:rFonts w:ascii="Tahoma" w:hAnsi="Tahoma" w:cs="Tahoma"/>
          <w:sz w:val="20"/>
          <w:szCs w:val="20"/>
        </w:rPr>
        <w:t xml:space="preserve"> and Jen Scoular attended an excellent workshop in Auckland for associations and entities who have already won their bid, or are bidding in the future to host international conferences in New Zealand.</w:t>
      </w:r>
      <w:r w:rsidR="00D642F4">
        <w:rPr>
          <w:rFonts w:ascii="Tahoma" w:hAnsi="Tahoma" w:cs="Tahoma"/>
          <w:sz w:val="20"/>
          <w:szCs w:val="20"/>
        </w:rPr>
        <w:t xml:space="preserve"> </w:t>
      </w:r>
      <w:r w:rsidR="00D642F4">
        <w:rPr>
          <w:rFonts w:ascii="Tahoma" w:hAnsi="Tahoma" w:cs="Tahoma"/>
          <w:sz w:val="20"/>
          <w:szCs w:val="20"/>
        </w:rPr>
        <w:fldChar w:fldCharType="begin"/>
      </w:r>
      <w:r w:rsidR="00D642F4">
        <w:rPr>
          <w:rFonts w:ascii="Tahoma" w:hAnsi="Tahoma" w:cs="Tahoma"/>
          <w:sz w:val="20"/>
          <w:szCs w:val="20"/>
        </w:rPr>
        <w:instrText xml:space="preserve"> HYPERLINK "https://www.nzherald.co.nz/the-country/news/article.cfm?c_id=16&amp;objectid=12237816" </w:instrText>
      </w:r>
      <w:r w:rsidR="00D642F4">
        <w:rPr>
          <w:rFonts w:ascii="Tahoma" w:hAnsi="Tahoma" w:cs="Tahoma"/>
          <w:sz w:val="20"/>
          <w:szCs w:val="20"/>
        </w:rPr>
        <w:fldChar w:fldCharType="separate"/>
      </w:r>
      <w:r w:rsidR="00D642F4" w:rsidRPr="00D642F4">
        <w:rPr>
          <w:rStyle w:val="Hyperlink"/>
          <w:rFonts w:ascii="Tahoma" w:hAnsi="Tahoma" w:cs="Tahoma"/>
          <w:sz w:val="20"/>
          <w:szCs w:val="20"/>
        </w:rPr>
        <w:t xml:space="preserve">Full article available here </w:t>
      </w:r>
    </w:p>
    <w:p w:rsidR="003569FF" w:rsidRDefault="00D642F4" w:rsidP="003A4F8C">
      <w:pPr>
        <w:spacing w:after="0" w:line="300" w:lineRule="auto"/>
        <w:rPr>
          <w:rFonts w:ascii="Tahoma" w:hAnsi="Tahoma" w:cs="Tahoma"/>
          <w:b/>
          <w:bCs/>
          <w:sz w:val="20"/>
          <w:szCs w:val="20"/>
        </w:rPr>
      </w:pPr>
      <w:r>
        <w:rPr>
          <w:rFonts w:ascii="Tahoma" w:hAnsi="Tahoma" w:cs="Tahoma"/>
          <w:sz w:val="20"/>
          <w:szCs w:val="20"/>
        </w:rPr>
        <w:fldChar w:fldCharType="end"/>
      </w:r>
    </w:p>
    <w:p w:rsidR="0032320A" w:rsidRPr="004C29A1" w:rsidRDefault="0032320A" w:rsidP="004C29A1">
      <w:pPr>
        <w:spacing w:after="0" w:line="300" w:lineRule="auto"/>
        <w:rPr>
          <w:rFonts w:ascii="Tahoma" w:hAnsi="Tahoma" w:cs="Tahoma"/>
          <w:sz w:val="20"/>
          <w:szCs w:val="20"/>
        </w:rPr>
      </w:pPr>
    </w:p>
    <w:p w:rsidR="004F1767" w:rsidRPr="004C29A1" w:rsidRDefault="004F1767" w:rsidP="004C29A1">
      <w:pPr>
        <w:spacing w:after="0" w:line="300" w:lineRule="auto"/>
        <w:rPr>
          <w:rFonts w:ascii="Tahoma" w:hAnsi="Tahoma" w:cs="Tahoma"/>
          <w:b/>
          <w:sz w:val="20"/>
          <w:szCs w:val="20"/>
        </w:rPr>
      </w:pPr>
      <w:r w:rsidRPr="004C29A1">
        <w:rPr>
          <w:rFonts w:ascii="Tahoma" w:hAnsi="Tahoma" w:cs="Tahoma"/>
          <w:noProof/>
          <w:sz w:val="20"/>
          <w:szCs w:val="20"/>
          <w:lang w:eastAsia="en-NZ"/>
        </w:rPr>
        <w:drawing>
          <wp:anchor distT="0" distB="0" distL="114300" distR="114300" simplePos="0" relativeHeight="251661312" behindDoc="1" locked="0" layoutInCell="1" allowOverlap="1" wp14:anchorId="65C1473B" wp14:editId="42D69CA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9A1">
        <w:rPr>
          <w:rFonts w:ascii="Tahoma" w:hAnsi="Tahoma" w:cs="Tahoma"/>
          <w:noProof/>
          <w:sz w:val="20"/>
          <w:szCs w:val="20"/>
          <w:lang w:eastAsia="en-GB"/>
        </w:rPr>
        <w:t xml:space="preserve">                                                                                                                                                                                                                                                                                                                                                                                                                                                                                                                                                                                                                                                                                                                                                                                                                                                                                                                                                                                                                                                                                                                                                                                                                                                                                                                                                                                                                                                                                                                                                                                                                                                                                                                                                                                                                                                                                                                                                                                                                                                                                                                                                                                                                                                                                                                                                                                                                                                                                                                                                                                                                                                                                                                                                                                                                                                                                                                                                                                                                                                                                                                                                                                                                                                                                                                                                                                                                                                                                                                                                                                                                                                                                                                                                                                                                                                                                                                                                                                                                                                                                                                                                                                                                                                                                                                                                                                                                                                                                                                                                                                                                                                                                                                                                                                                                                                                                                                                                                                                                                                                                                                                                                                                                                                                                                                                                                                                                                                                                                                                                                                                                                                                                                                                                                                                                                                                                                                                                                                                                                                                                                                                                                                                                                                                                                                                                                                                                                                                                                                                                                                                                                                                                                                                                                                                                                                                                                                                                                                                                                                                                                                                                                                                                                                                                                                                                                                                                                                                                                                                                                                                                                                                                                                                                                                                                                                                                                                                                                                                                                                                                                                                                                                                                                                                                                                                                                                                                                                                                                                                                                                                                                                                                                                                                                                                                                                                                                                                                                                                                                                                                                                                                                                                                                                                                                                                                                                                                                                                                                                                                                                                                                                                                                                                                                                                                                                                                                                                                                                                                                                                                                                                                                                                                                                                                                                                                                                                                                                                                                                                                                                                                                                                                                                                                                                                                                                                                                                                                                                                                                                                                                                                                                                                                                                                                                                                                                                                                                                                                                                                                                                                                                                                                                                                                                                                                                                                           </w:t>
      </w:r>
    </w:p>
    <w:p w:rsidR="004F1767" w:rsidRPr="004C29A1" w:rsidRDefault="004F1767" w:rsidP="004C29A1">
      <w:pPr>
        <w:spacing w:after="0" w:line="300" w:lineRule="auto"/>
        <w:rPr>
          <w:rFonts w:ascii="Tahoma" w:hAnsi="Tahoma" w:cs="Tahoma"/>
          <w:sz w:val="20"/>
          <w:szCs w:val="20"/>
        </w:rPr>
      </w:pPr>
    </w:p>
    <w:p w:rsidR="004F1767" w:rsidRPr="004C29A1" w:rsidRDefault="004F1767" w:rsidP="004C29A1">
      <w:pPr>
        <w:shd w:val="clear" w:color="auto" w:fill="FFFFFF"/>
        <w:spacing w:after="0" w:line="300" w:lineRule="auto"/>
        <w:rPr>
          <w:rFonts w:ascii="Tahoma" w:eastAsia="Times New Roman" w:hAnsi="Tahoma" w:cs="Tahoma"/>
          <w:color w:val="222222"/>
          <w:sz w:val="20"/>
          <w:szCs w:val="20"/>
          <w:lang w:eastAsia="en-GB"/>
        </w:rPr>
      </w:pPr>
    </w:p>
    <w:p w:rsidR="004F1767" w:rsidRPr="00E63780" w:rsidRDefault="004F1767" w:rsidP="004C29A1">
      <w:pPr>
        <w:pStyle w:val="ListParagraph"/>
        <w:numPr>
          <w:ilvl w:val="0"/>
          <w:numId w:val="2"/>
        </w:numPr>
        <w:spacing w:after="0" w:line="300" w:lineRule="auto"/>
        <w:rPr>
          <w:rFonts w:ascii="Tahoma" w:hAnsi="Tahoma" w:cs="Tahoma"/>
          <w:b/>
          <w:sz w:val="24"/>
          <w:szCs w:val="24"/>
        </w:rPr>
      </w:pPr>
      <w:r w:rsidRPr="00E63780">
        <w:rPr>
          <w:rFonts w:ascii="Tahoma" w:hAnsi="Tahoma" w:cs="Tahoma"/>
          <w:b/>
          <w:sz w:val="24"/>
          <w:szCs w:val="24"/>
        </w:rPr>
        <w:t xml:space="preserve">International news    </w:t>
      </w:r>
    </w:p>
    <w:p w:rsidR="004F1767" w:rsidRPr="004C29A1" w:rsidRDefault="004F1767" w:rsidP="004C29A1">
      <w:pPr>
        <w:spacing w:after="0" w:line="300" w:lineRule="auto"/>
        <w:rPr>
          <w:rStyle w:val="Hyperlink"/>
          <w:rFonts w:ascii="Tahoma" w:hAnsi="Tahoma" w:cs="Tahoma"/>
          <w:sz w:val="20"/>
          <w:szCs w:val="20"/>
        </w:rPr>
      </w:pPr>
    </w:p>
    <w:p w:rsidR="004F1767" w:rsidRPr="004C29A1" w:rsidRDefault="004F1767" w:rsidP="004C29A1">
      <w:pPr>
        <w:spacing w:after="0" w:line="300" w:lineRule="auto"/>
        <w:rPr>
          <w:rFonts w:ascii="Tahoma" w:hAnsi="Tahoma" w:cs="Tahoma"/>
          <w:sz w:val="20"/>
          <w:szCs w:val="20"/>
        </w:rPr>
      </w:pPr>
      <w:r w:rsidRPr="004C29A1">
        <w:rPr>
          <w:rFonts w:ascii="Tahoma" w:hAnsi="Tahoma" w:cs="Tahoma"/>
          <w:b/>
          <w:sz w:val="20"/>
          <w:szCs w:val="20"/>
        </w:rPr>
        <w:t xml:space="preserve">Comment                                                                                                                                        </w:t>
      </w:r>
    </w:p>
    <w:p w:rsidR="00026CD5" w:rsidRPr="004C29A1" w:rsidRDefault="00026CD5" w:rsidP="004C29A1">
      <w:pPr>
        <w:shd w:val="clear" w:color="auto" w:fill="DBE5F1" w:themeFill="accent1" w:themeFillTint="33"/>
        <w:spacing w:after="0" w:line="300" w:lineRule="auto"/>
        <w:rPr>
          <w:rFonts w:ascii="Tahoma" w:hAnsi="Tahoma" w:cs="Tahoma"/>
          <w:sz w:val="20"/>
          <w:szCs w:val="20"/>
        </w:rPr>
      </w:pPr>
      <w:r w:rsidRPr="004C29A1">
        <w:rPr>
          <w:rFonts w:ascii="Tahoma" w:hAnsi="Tahoma" w:cs="Tahoma"/>
          <w:noProof/>
          <w:sz w:val="20"/>
          <w:szCs w:val="20"/>
          <w:shd w:val="clear" w:color="auto" w:fill="DBE5F1" w:themeFill="accent1" w:themeFillTint="33"/>
          <w:lang w:eastAsia="en-NZ"/>
        </w:rPr>
        <w:drawing>
          <wp:inline distT="0" distB="0" distL="0" distR="0" wp14:anchorId="6C4F545F" wp14:editId="3A64AB6F">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899122" cy="606506"/>
                    </a:xfrm>
                    <a:prstGeom prst="rect">
                      <a:avLst/>
                    </a:prstGeom>
                  </pic:spPr>
                </pic:pic>
              </a:graphicData>
            </a:graphic>
          </wp:inline>
        </w:drawing>
      </w:r>
      <w:r w:rsidR="002636D2" w:rsidRPr="004C29A1">
        <w:rPr>
          <w:rFonts w:ascii="Tahoma" w:hAnsi="Tahoma" w:cs="Tahoma"/>
          <w:sz w:val="20"/>
          <w:szCs w:val="20"/>
        </w:rPr>
        <w:t xml:space="preserve">                                                                 </w:t>
      </w:r>
      <w:r w:rsidR="002636D2" w:rsidRPr="004C29A1">
        <w:rPr>
          <w:rFonts w:ascii="Tahoma" w:hAnsi="Tahoma" w:cs="Tahoma"/>
          <w:b/>
          <w:sz w:val="20"/>
          <w:szCs w:val="20"/>
        </w:rPr>
        <w:t>Business/ Industry</w:t>
      </w:r>
    </w:p>
    <w:p w:rsidR="005234E1" w:rsidRPr="00E63780" w:rsidRDefault="005234E1"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 xml:space="preserve">Tech firm launches </w:t>
      </w:r>
      <w:proofErr w:type="spellStart"/>
      <w:r w:rsidRPr="00E63780">
        <w:rPr>
          <w:rFonts w:ascii="Tahoma" w:hAnsi="Tahoma" w:cs="Tahoma"/>
          <w:b/>
          <w:bCs/>
          <w:sz w:val="20"/>
          <w:szCs w:val="20"/>
        </w:rPr>
        <w:t>TraceFood</w:t>
      </w:r>
      <w:proofErr w:type="spellEnd"/>
    </w:p>
    <w:p w:rsidR="00612CE5" w:rsidRPr="004C29A1" w:rsidRDefault="005234E1" w:rsidP="00D642F4">
      <w:pPr>
        <w:pStyle w:val="NormalWeb"/>
        <w:spacing w:before="0" w:beforeAutospacing="0" w:after="0" w:afterAutospacing="0" w:line="300" w:lineRule="auto"/>
        <w:rPr>
          <w:rFonts w:ascii="Tahoma" w:hAnsi="Tahoma" w:cs="Tahoma"/>
          <w:sz w:val="20"/>
          <w:szCs w:val="20"/>
        </w:rPr>
      </w:pPr>
      <w:r w:rsidRPr="00D642F4">
        <w:rPr>
          <w:rFonts w:ascii="Tahoma" w:hAnsi="Tahoma" w:cs="Tahoma"/>
          <w:sz w:val="20"/>
          <w:szCs w:val="20"/>
        </w:rPr>
        <w:t>D</w:t>
      </w:r>
      <w:r w:rsidRPr="004C29A1">
        <w:rPr>
          <w:rFonts w:ascii="Tahoma" w:hAnsi="Tahoma" w:cs="Tahoma"/>
          <w:sz w:val="20"/>
          <w:szCs w:val="20"/>
        </w:rPr>
        <w:t>igital technology company Shamla Tech has developed a new blockchain traceability solution tailored to needs of the global fresh fruit industry.</w:t>
      </w:r>
      <w:r w:rsidR="00D642F4">
        <w:rPr>
          <w:rFonts w:ascii="Tahoma" w:hAnsi="Tahoma" w:cs="Tahoma"/>
          <w:sz w:val="20"/>
          <w:szCs w:val="20"/>
        </w:rPr>
        <w:t xml:space="preserve"> </w:t>
      </w:r>
      <w:proofErr w:type="spellStart"/>
      <w:r w:rsidRPr="004C29A1">
        <w:rPr>
          <w:rFonts w:ascii="Tahoma" w:hAnsi="Tahoma" w:cs="Tahoma"/>
          <w:sz w:val="20"/>
          <w:szCs w:val="20"/>
        </w:rPr>
        <w:t>TraceFood's</w:t>
      </w:r>
      <w:proofErr w:type="spellEnd"/>
      <w:r w:rsidRPr="004C29A1">
        <w:rPr>
          <w:rFonts w:ascii="Tahoma" w:hAnsi="Tahoma" w:cs="Tahoma"/>
          <w:sz w:val="20"/>
          <w:szCs w:val="20"/>
        </w:rPr>
        <w:t xml:space="preserve"> blockchain solution gives all players in the supply chain access to a fruit’s history, shelf life and other related freshness metrics in a second – </w:t>
      </w:r>
      <w:r w:rsidRPr="004C29A1">
        <w:rPr>
          <w:rFonts w:ascii="Tahoma" w:hAnsi="Tahoma" w:cs="Tahoma"/>
          <w:sz w:val="20"/>
          <w:szCs w:val="20"/>
        </w:rPr>
        <w:lastRenderedPageBreak/>
        <w:t>just by scanning a QR code on its pack, Shamla Tech said.</w:t>
      </w:r>
      <w:r w:rsidR="00D642F4">
        <w:rPr>
          <w:rFonts w:ascii="Tahoma" w:hAnsi="Tahoma" w:cs="Tahoma"/>
          <w:sz w:val="20"/>
          <w:szCs w:val="20"/>
        </w:rPr>
        <w:t xml:space="preserve"> </w:t>
      </w:r>
      <w:r w:rsidRPr="004C29A1">
        <w:rPr>
          <w:rFonts w:ascii="Tahoma" w:hAnsi="Tahoma" w:cs="Tahoma"/>
          <w:sz w:val="20"/>
          <w:szCs w:val="20"/>
        </w:rPr>
        <w:t>“Once scanned, every detail to do with the fruit, from where it was grown and the fertilizers used to grow it, to the handlers of the fruits throughout the supply chain, is at your fingertips," the spokesman said.</w:t>
      </w:r>
      <w:r w:rsidR="00D642F4">
        <w:rPr>
          <w:rFonts w:ascii="Tahoma" w:hAnsi="Tahoma" w:cs="Tahoma"/>
          <w:sz w:val="20"/>
          <w:szCs w:val="20"/>
        </w:rPr>
        <w:t xml:space="preserve"> </w:t>
      </w:r>
      <w:hyperlink r:id="rId46" w:history="1">
        <w:r w:rsidR="00612CE5" w:rsidRPr="004C29A1">
          <w:rPr>
            <w:rStyle w:val="Hyperlink"/>
            <w:rFonts w:ascii="Tahoma" w:hAnsi="Tahoma" w:cs="Tahoma"/>
            <w:sz w:val="20"/>
            <w:szCs w:val="20"/>
          </w:rPr>
          <w:t>Full article available here</w:t>
        </w:r>
      </w:hyperlink>
      <w:r w:rsidR="00612CE5" w:rsidRPr="004C29A1">
        <w:rPr>
          <w:rFonts w:ascii="Tahoma" w:hAnsi="Tahoma" w:cs="Tahoma"/>
          <w:sz w:val="20"/>
          <w:szCs w:val="20"/>
        </w:rPr>
        <w:t xml:space="preserve"> </w:t>
      </w:r>
    </w:p>
    <w:p w:rsidR="00D658E0" w:rsidRPr="004C29A1" w:rsidRDefault="00D658E0" w:rsidP="004C29A1">
      <w:pPr>
        <w:spacing w:after="0" w:line="300" w:lineRule="auto"/>
        <w:rPr>
          <w:rFonts w:ascii="Tahoma" w:hAnsi="Tahoma" w:cs="Tahoma"/>
          <w:sz w:val="20"/>
          <w:szCs w:val="20"/>
        </w:rPr>
      </w:pPr>
    </w:p>
    <w:p w:rsidR="00D642F4" w:rsidRDefault="00D642F4" w:rsidP="004C29A1">
      <w:pPr>
        <w:pStyle w:val="Heading1"/>
        <w:spacing w:before="0" w:beforeAutospacing="0" w:after="0" w:afterAutospacing="0" w:line="300" w:lineRule="auto"/>
        <w:rPr>
          <w:rFonts w:ascii="Tahoma" w:hAnsi="Tahoma" w:cs="Tahoma"/>
          <w:sz w:val="20"/>
          <w:szCs w:val="20"/>
        </w:rPr>
      </w:pPr>
    </w:p>
    <w:p w:rsidR="00CD76BE" w:rsidRPr="004C29A1" w:rsidRDefault="00CD76BE" w:rsidP="004C29A1">
      <w:pPr>
        <w:spacing w:after="0" w:line="300" w:lineRule="auto"/>
        <w:rPr>
          <w:rFonts w:ascii="Tahoma" w:hAnsi="Tahoma" w:cs="Tahoma"/>
          <w:sz w:val="20"/>
          <w:szCs w:val="20"/>
        </w:rPr>
      </w:pPr>
    </w:p>
    <w:p w:rsidR="00E63780" w:rsidRPr="00E63780" w:rsidRDefault="00CD76BE" w:rsidP="00E63780">
      <w:pPr>
        <w:pStyle w:val="ListParagraph"/>
        <w:numPr>
          <w:ilvl w:val="1"/>
          <w:numId w:val="2"/>
        </w:numPr>
        <w:spacing w:after="0" w:line="300" w:lineRule="auto"/>
        <w:ind w:hanging="792"/>
        <w:rPr>
          <w:rFonts w:ascii="Tahoma" w:hAnsi="Tahoma" w:cs="Tahoma"/>
          <w:sz w:val="20"/>
          <w:szCs w:val="20"/>
        </w:rPr>
      </w:pPr>
      <w:proofErr w:type="spellStart"/>
      <w:r w:rsidRPr="00C5229D">
        <w:rPr>
          <w:rFonts w:ascii="Tahoma" w:hAnsi="Tahoma" w:cs="Tahoma"/>
          <w:b/>
          <w:bCs/>
          <w:sz w:val="20"/>
          <w:szCs w:val="20"/>
        </w:rPr>
        <w:t>Freshfel's</w:t>
      </w:r>
      <w:proofErr w:type="spellEnd"/>
      <w:r w:rsidRPr="00C5229D">
        <w:rPr>
          <w:rFonts w:ascii="Tahoma" w:hAnsi="Tahoma" w:cs="Tahoma"/>
          <w:b/>
          <w:bCs/>
          <w:sz w:val="20"/>
          <w:szCs w:val="20"/>
        </w:rPr>
        <w:t xml:space="preserve"> latest Headlines for the period April 2019 to beginning June 2019</w:t>
      </w:r>
      <w:r w:rsidRPr="00E63780">
        <w:rPr>
          <w:rFonts w:ascii="Tahoma" w:hAnsi="Tahoma" w:cs="Tahoma"/>
          <w:b/>
          <w:bCs/>
          <w:sz w:val="20"/>
          <w:szCs w:val="20"/>
        </w:rPr>
        <w:t>.</w:t>
      </w:r>
    </w:p>
    <w:p w:rsidR="003A4F8C" w:rsidRPr="00E63780" w:rsidRDefault="00CD76BE" w:rsidP="00E63780">
      <w:pPr>
        <w:spacing w:after="0" w:line="300" w:lineRule="auto"/>
        <w:rPr>
          <w:rFonts w:ascii="Tahoma" w:hAnsi="Tahoma" w:cs="Tahoma"/>
          <w:sz w:val="20"/>
          <w:szCs w:val="20"/>
        </w:rPr>
      </w:pPr>
      <w:proofErr w:type="spellStart"/>
      <w:r w:rsidRPr="00E63780">
        <w:rPr>
          <w:rFonts w:ascii="Tahoma" w:hAnsi="Tahoma" w:cs="Tahoma"/>
          <w:sz w:val="20"/>
          <w:szCs w:val="20"/>
        </w:rPr>
        <w:t>Freshfel's</w:t>
      </w:r>
      <w:proofErr w:type="spellEnd"/>
      <w:r w:rsidRPr="00E63780">
        <w:rPr>
          <w:rFonts w:ascii="Tahoma" w:hAnsi="Tahoma" w:cs="Tahoma"/>
          <w:sz w:val="20"/>
          <w:szCs w:val="20"/>
        </w:rPr>
        <w:t xml:space="preserve"> Headlines number 2 of 2019 can be found </w:t>
      </w:r>
      <w:hyperlink r:id="rId47" w:history="1">
        <w:r w:rsidRPr="00E63780">
          <w:rPr>
            <w:rStyle w:val="Hyperlink"/>
            <w:rFonts w:ascii="Tahoma" w:hAnsi="Tahoma" w:cs="Tahoma"/>
            <w:sz w:val="20"/>
            <w:szCs w:val="20"/>
          </w:rPr>
          <w:t>here</w:t>
        </w:r>
      </w:hyperlink>
      <w:r w:rsidRPr="00E63780">
        <w:rPr>
          <w:rFonts w:ascii="Tahoma" w:hAnsi="Tahoma" w:cs="Tahoma"/>
          <w:sz w:val="20"/>
          <w:szCs w:val="20"/>
        </w:rPr>
        <w:t xml:space="preserve">. </w:t>
      </w:r>
      <w:r w:rsidRPr="00E63780">
        <w:rPr>
          <w:rFonts w:ascii="Tahoma" w:hAnsi="Tahoma" w:cs="Tahoma"/>
          <w:sz w:val="20"/>
          <w:szCs w:val="20"/>
        </w:rPr>
        <w:br/>
      </w:r>
      <w:r w:rsidRPr="00E63780">
        <w:rPr>
          <w:rFonts w:ascii="Tahoma" w:hAnsi="Tahoma" w:cs="Tahoma"/>
          <w:sz w:val="20"/>
          <w:szCs w:val="20"/>
        </w:rPr>
        <w:br/>
        <w:t xml:space="preserve">The Headlines gives an overview of the most recent </w:t>
      </w:r>
      <w:proofErr w:type="spellStart"/>
      <w:r w:rsidRPr="00E63780">
        <w:rPr>
          <w:rFonts w:ascii="Tahoma" w:hAnsi="Tahoma" w:cs="Tahoma"/>
          <w:sz w:val="20"/>
          <w:szCs w:val="20"/>
        </w:rPr>
        <w:t>Freshfel</w:t>
      </w:r>
      <w:proofErr w:type="spellEnd"/>
      <w:r w:rsidRPr="00E63780">
        <w:rPr>
          <w:rFonts w:ascii="Tahoma" w:hAnsi="Tahoma" w:cs="Tahoma"/>
          <w:sz w:val="20"/>
          <w:szCs w:val="20"/>
        </w:rPr>
        <w:t xml:space="preserve"> activities. </w:t>
      </w:r>
      <w:r w:rsidR="00705BE9">
        <w:rPr>
          <w:rFonts w:ascii="Tahoma" w:hAnsi="Tahoma" w:cs="Tahoma"/>
          <w:sz w:val="20"/>
          <w:szCs w:val="20"/>
        </w:rPr>
        <w:t xml:space="preserve"> These include;</w:t>
      </w:r>
    </w:p>
    <w:p w:rsidR="00CD76BE" w:rsidRPr="004C29A1" w:rsidRDefault="00CD76BE" w:rsidP="003A4F8C">
      <w:pPr>
        <w:numPr>
          <w:ilvl w:val="0"/>
          <w:numId w:val="31"/>
        </w:numPr>
        <w:spacing w:after="0" w:line="300" w:lineRule="auto"/>
        <w:rPr>
          <w:rFonts w:ascii="Tahoma" w:hAnsi="Tahoma" w:cs="Tahoma"/>
          <w:sz w:val="20"/>
          <w:szCs w:val="20"/>
        </w:rPr>
      </w:pPr>
      <w:proofErr w:type="spellStart"/>
      <w:r w:rsidRPr="004C29A1">
        <w:rPr>
          <w:rFonts w:ascii="Tahoma" w:hAnsi="Tahoma" w:cs="Tahoma"/>
          <w:sz w:val="20"/>
          <w:szCs w:val="20"/>
        </w:rPr>
        <w:t>Freshfel</w:t>
      </w:r>
      <w:proofErr w:type="spellEnd"/>
      <w:r w:rsidRPr="004C29A1">
        <w:rPr>
          <w:rFonts w:ascii="Tahoma" w:hAnsi="Tahoma" w:cs="Tahoma"/>
          <w:sz w:val="20"/>
          <w:szCs w:val="20"/>
        </w:rPr>
        <w:t xml:space="preserve"> Europe 2019 Annual Event held in London on 5-6 June </w:t>
      </w:r>
    </w:p>
    <w:p w:rsidR="00CD76BE" w:rsidRPr="004C29A1" w:rsidRDefault="00CD76BE" w:rsidP="004C29A1">
      <w:pPr>
        <w:numPr>
          <w:ilvl w:val="0"/>
          <w:numId w:val="31"/>
        </w:numPr>
        <w:spacing w:after="0" w:line="300" w:lineRule="auto"/>
        <w:rPr>
          <w:rFonts w:ascii="Tahoma" w:hAnsi="Tahoma" w:cs="Tahoma"/>
          <w:sz w:val="20"/>
          <w:szCs w:val="20"/>
        </w:rPr>
      </w:pPr>
      <w:proofErr w:type="spellStart"/>
      <w:r w:rsidRPr="004C29A1">
        <w:rPr>
          <w:rFonts w:ascii="Tahoma" w:hAnsi="Tahoma" w:cs="Tahoma"/>
          <w:sz w:val="20"/>
          <w:szCs w:val="20"/>
        </w:rPr>
        <w:t>Freshfel</w:t>
      </w:r>
      <w:proofErr w:type="spellEnd"/>
      <w:r w:rsidRPr="004C29A1">
        <w:rPr>
          <w:rFonts w:ascii="Tahoma" w:hAnsi="Tahoma" w:cs="Tahoma"/>
          <w:sz w:val="20"/>
          <w:szCs w:val="20"/>
        </w:rPr>
        <w:t xml:space="preserve"> Europe 2019 Activity Report published </w:t>
      </w:r>
    </w:p>
    <w:p w:rsidR="00CD76BE" w:rsidRPr="004C29A1" w:rsidRDefault="00CD76BE" w:rsidP="004C29A1">
      <w:pPr>
        <w:numPr>
          <w:ilvl w:val="0"/>
          <w:numId w:val="31"/>
        </w:numPr>
        <w:spacing w:after="0" w:line="300" w:lineRule="auto"/>
        <w:rPr>
          <w:rFonts w:ascii="Tahoma" w:hAnsi="Tahoma" w:cs="Tahoma"/>
          <w:sz w:val="20"/>
          <w:szCs w:val="20"/>
        </w:rPr>
      </w:pPr>
      <w:r w:rsidRPr="004C29A1">
        <w:rPr>
          <w:rFonts w:ascii="Tahoma" w:hAnsi="Tahoma" w:cs="Tahoma"/>
          <w:sz w:val="20"/>
          <w:szCs w:val="20"/>
        </w:rPr>
        <w:t xml:space="preserve">Food Quality Working Group </w:t>
      </w:r>
    </w:p>
    <w:p w:rsidR="00CD76BE" w:rsidRPr="004C29A1" w:rsidRDefault="00CD76BE" w:rsidP="004C29A1">
      <w:pPr>
        <w:numPr>
          <w:ilvl w:val="0"/>
          <w:numId w:val="31"/>
        </w:numPr>
        <w:spacing w:after="0" w:line="300" w:lineRule="auto"/>
        <w:rPr>
          <w:rFonts w:ascii="Tahoma" w:hAnsi="Tahoma" w:cs="Tahoma"/>
          <w:sz w:val="20"/>
          <w:szCs w:val="20"/>
        </w:rPr>
      </w:pPr>
      <w:proofErr w:type="spellStart"/>
      <w:r w:rsidRPr="004C29A1">
        <w:rPr>
          <w:rFonts w:ascii="Tahoma" w:hAnsi="Tahoma" w:cs="Tahoma"/>
          <w:sz w:val="20"/>
          <w:szCs w:val="20"/>
        </w:rPr>
        <w:t>Procitrus</w:t>
      </w:r>
      <w:proofErr w:type="spellEnd"/>
      <w:r w:rsidRPr="004C29A1">
        <w:rPr>
          <w:rFonts w:ascii="Tahoma" w:hAnsi="Tahoma" w:cs="Tahoma"/>
          <w:sz w:val="20"/>
          <w:szCs w:val="20"/>
        </w:rPr>
        <w:t xml:space="preserve"> Seminar in Lima, Peru: </w:t>
      </w:r>
      <w:proofErr w:type="spellStart"/>
      <w:r w:rsidRPr="004C29A1">
        <w:rPr>
          <w:rFonts w:ascii="Tahoma" w:hAnsi="Tahoma" w:cs="Tahoma"/>
          <w:sz w:val="20"/>
          <w:szCs w:val="20"/>
        </w:rPr>
        <w:t>Freshfel</w:t>
      </w:r>
      <w:proofErr w:type="spellEnd"/>
      <w:r w:rsidRPr="004C29A1">
        <w:rPr>
          <w:rFonts w:ascii="Tahoma" w:hAnsi="Tahoma" w:cs="Tahoma"/>
          <w:sz w:val="20"/>
          <w:szCs w:val="20"/>
        </w:rPr>
        <w:t xml:space="preserve"> Europe presents EU legislative framework for F&amp;V imports  </w:t>
      </w:r>
    </w:p>
    <w:p w:rsidR="00CD76BE" w:rsidRPr="004C29A1" w:rsidRDefault="00CD76BE" w:rsidP="004C29A1">
      <w:pPr>
        <w:numPr>
          <w:ilvl w:val="0"/>
          <w:numId w:val="31"/>
        </w:numPr>
        <w:spacing w:after="0" w:line="300" w:lineRule="auto"/>
        <w:rPr>
          <w:rFonts w:ascii="Tahoma" w:hAnsi="Tahoma" w:cs="Tahoma"/>
          <w:sz w:val="20"/>
          <w:szCs w:val="20"/>
        </w:rPr>
      </w:pPr>
      <w:r w:rsidRPr="004C29A1">
        <w:rPr>
          <w:rFonts w:ascii="Tahoma" w:hAnsi="Tahoma" w:cs="Tahoma"/>
          <w:sz w:val="20"/>
          <w:szCs w:val="20"/>
        </w:rPr>
        <w:t xml:space="preserve">Pan-EU promotion meeting co-organised by </w:t>
      </w:r>
      <w:proofErr w:type="spellStart"/>
      <w:r w:rsidRPr="004C29A1">
        <w:rPr>
          <w:rFonts w:ascii="Tahoma" w:hAnsi="Tahoma" w:cs="Tahoma"/>
          <w:sz w:val="20"/>
          <w:szCs w:val="20"/>
        </w:rPr>
        <w:t>Freshfel</w:t>
      </w:r>
      <w:proofErr w:type="spellEnd"/>
      <w:r w:rsidRPr="004C29A1">
        <w:rPr>
          <w:rFonts w:ascii="Tahoma" w:hAnsi="Tahoma" w:cs="Tahoma"/>
          <w:sz w:val="20"/>
          <w:szCs w:val="20"/>
        </w:rPr>
        <w:t xml:space="preserve"> Europe in Paris </w:t>
      </w:r>
    </w:p>
    <w:p w:rsidR="00CD76BE" w:rsidRPr="004C29A1" w:rsidRDefault="003A4F8C" w:rsidP="004C29A1">
      <w:pPr>
        <w:numPr>
          <w:ilvl w:val="0"/>
          <w:numId w:val="31"/>
        </w:numPr>
        <w:spacing w:after="0" w:line="300" w:lineRule="auto"/>
        <w:rPr>
          <w:rFonts w:ascii="Tahoma" w:hAnsi="Tahoma" w:cs="Tahoma"/>
          <w:sz w:val="20"/>
          <w:szCs w:val="20"/>
        </w:rPr>
      </w:pPr>
      <w:r>
        <w:rPr>
          <w:rFonts w:ascii="Tahoma" w:hAnsi="Tahoma" w:cs="Tahoma"/>
          <w:sz w:val="20"/>
          <w:szCs w:val="20"/>
        </w:rPr>
        <w:t>A</w:t>
      </w:r>
      <w:r w:rsidR="00CD76BE" w:rsidRPr="004C29A1">
        <w:rPr>
          <w:rFonts w:ascii="Tahoma" w:hAnsi="Tahoma" w:cs="Tahoma"/>
          <w:sz w:val="20"/>
          <w:szCs w:val="20"/>
        </w:rPr>
        <w:t xml:space="preserve">ttends sixth EU Platform on Food Losses and Food Waste meeting </w:t>
      </w:r>
    </w:p>
    <w:p w:rsidR="00CD76BE" w:rsidRPr="004C29A1" w:rsidRDefault="003A4F8C" w:rsidP="004C29A1">
      <w:pPr>
        <w:numPr>
          <w:ilvl w:val="0"/>
          <w:numId w:val="31"/>
        </w:numPr>
        <w:spacing w:after="0" w:line="300" w:lineRule="auto"/>
        <w:rPr>
          <w:rFonts w:ascii="Tahoma" w:hAnsi="Tahoma" w:cs="Tahoma"/>
          <w:sz w:val="20"/>
          <w:szCs w:val="20"/>
        </w:rPr>
      </w:pPr>
      <w:r>
        <w:rPr>
          <w:rFonts w:ascii="Tahoma" w:hAnsi="Tahoma" w:cs="Tahoma"/>
          <w:sz w:val="20"/>
          <w:szCs w:val="20"/>
        </w:rPr>
        <w:t>H</w:t>
      </w:r>
      <w:r w:rsidR="00CD76BE" w:rsidRPr="004C29A1">
        <w:rPr>
          <w:rFonts w:ascii="Tahoma" w:hAnsi="Tahoma" w:cs="Tahoma"/>
          <w:sz w:val="20"/>
          <w:szCs w:val="20"/>
        </w:rPr>
        <w:t xml:space="preserve">osts delegation of vegetable traders from the Balkans </w:t>
      </w:r>
    </w:p>
    <w:p w:rsidR="00CD76BE" w:rsidRPr="004C29A1" w:rsidRDefault="003A4F8C" w:rsidP="004C29A1">
      <w:pPr>
        <w:numPr>
          <w:ilvl w:val="0"/>
          <w:numId w:val="31"/>
        </w:numPr>
        <w:spacing w:after="0" w:line="300" w:lineRule="auto"/>
        <w:rPr>
          <w:rFonts w:ascii="Tahoma" w:hAnsi="Tahoma" w:cs="Tahoma"/>
          <w:sz w:val="20"/>
          <w:szCs w:val="20"/>
        </w:rPr>
      </w:pPr>
      <w:r>
        <w:rPr>
          <w:rFonts w:ascii="Tahoma" w:hAnsi="Tahoma" w:cs="Tahoma"/>
          <w:sz w:val="20"/>
          <w:szCs w:val="20"/>
        </w:rPr>
        <w:t>A</w:t>
      </w:r>
      <w:r w:rsidR="00CD76BE" w:rsidRPr="004C29A1">
        <w:rPr>
          <w:rFonts w:ascii="Tahoma" w:hAnsi="Tahoma" w:cs="Tahoma"/>
          <w:sz w:val="20"/>
          <w:szCs w:val="20"/>
        </w:rPr>
        <w:t xml:space="preserve">ttends WTO International Forum on Food Safety and Trade in April </w:t>
      </w:r>
    </w:p>
    <w:p w:rsidR="00CD76BE" w:rsidRPr="004C29A1" w:rsidRDefault="003A4F8C" w:rsidP="004C29A1">
      <w:pPr>
        <w:numPr>
          <w:ilvl w:val="0"/>
          <w:numId w:val="31"/>
        </w:numPr>
        <w:spacing w:after="0" w:line="300" w:lineRule="auto"/>
        <w:rPr>
          <w:rFonts w:ascii="Tahoma" w:hAnsi="Tahoma" w:cs="Tahoma"/>
          <w:sz w:val="20"/>
          <w:szCs w:val="20"/>
        </w:rPr>
      </w:pPr>
      <w:r>
        <w:rPr>
          <w:rFonts w:ascii="Tahoma" w:hAnsi="Tahoma" w:cs="Tahoma"/>
          <w:sz w:val="20"/>
          <w:szCs w:val="20"/>
        </w:rPr>
        <w:t>P</w:t>
      </w:r>
      <w:r w:rsidR="00CD76BE" w:rsidRPr="004C29A1">
        <w:rPr>
          <w:rFonts w:ascii="Tahoma" w:hAnsi="Tahoma" w:cs="Tahoma"/>
          <w:sz w:val="20"/>
          <w:szCs w:val="20"/>
        </w:rPr>
        <w:t xml:space="preserve">articipates in CDG on Organic </w:t>
      </w:r>
    </w:p>
    <w:p w:rsidR="00CD76BE" w:rsidRPr="004C29A1" w:rsidRDefault="00CD76BE" w:rsidP="004C29A1">
      <w:pPr>
        <w:numPr>
          <w:ilvl w:val="0"/>
          <w:numId w:val="31"/>
        </w:numPr>
        <w:spacing w:after="0" w:line="300" w:lineRule="auto"/>
        <w:rPr>
          <w:rFonts w:ascii="Tahoma" w:hAnsi="Tahoma" w:cs="Tahoma"/>
          <w:sz w:val="20"/>
          <w:szCs w:val="20"/>
        </w:rPr>
      </w:pPr>
      <w:r w:rsidRPr="004C29A1">
        <w:rPr>
          <w:rFonts w:ascii="Tahoma" w:hAnsi="Tahoma" w:cs="Tahoma"/>
          <w:sz w:val="20"/>
          <w:szCs w:val="20"/>
        </w:rPr>
        <w:t xml:space="preserve">Finalisation of the </w:t>
      </w:r>
      <w:proofErr w:type="spellStart"/>
      <w:r w:rsidRPr="004C29A1">
        <w:rPr>
          <w:rFonts w:ascii="Tahoma" w:hAnsi="Tahoma" w:cs="Tahoma"/>
          <w:sz w:val="20"/>
          <w:szCs w:val="20"/>
        </w:rPr>
        <w:t>EuroMix</w:t>
      </w:r>
      <w:proofErr w:type="spellEnd"/>
      <w:r w:rsidRPr="004C29A1">
        <w:rPr>
          <w:rFonts w:ascii="Tahoma" w:hAnsi="Tahoma" w:cs="Tahoma"/>
          <w:sz w:val="20"/>
          <w:szCs w:val="20"/>
        </w:rPr>
        <w:t xml:space="preserve"> project </w:t>
      </w:r>
    </w:p>
    <w:p w:rsidR="00CD76BE" w:rsidRPr="004C29A1" w:rsidRDefault="00CD76BE" w:rsidP="004C29A1">
      <w:pPr>
        <w:numPr>
          <w:ilvl w:val="0"/>
          <w:numId w:val="31"/>
        </w:numPr>
        <w:spacing w:after="0" w:line="300" w:lineRule="auto"/>
        <w:rPr>
          <w:rFonts w:ascii="Tahoma" w:hAnsi="Tahoma" w:cs="Tahoma"/>
          <w:sz w:val="20"/>
          <w:szCs w:val="20"/>
        </w:rPr>
      </w:pPr>
      <w:r w:rsidRPr="004C29A1">
        <w:rPr>
          <w:rFonts w:ascii="Tahoma" w:hAnsi="Tahoma" w:cs="Tahoma"/>
          <w:sz w:val="20"/>
          <w:szCs w:val="20"/>
        </w:rPr>
        <w:t xml:space="preserve">Update on ‘FV for a Healthy EU’ promotion programme </w:t>
      </w:r>
    </w:p>
    <w:p w:rsidR="00CD76BE" w:rsidRPr="004C29A1" w:rsidRDefault="003A4F8C" w:rsidP="004C29A1">
      <w:pPr>
        <w:numPr>
          <w:ilvl w:val="0"/>
          <w:numId w:val="31"/>
        </w:numPr>
        <w:spacing w:after="0" w:line="300" w:lineRule="auto"/>
        <w:rPr>
          <w:rFonts w:ascii="Tahoma" w:hAnsi="Tahoma" w:cs="Tahoma"/>
          <w:sz w:val="20"/>
          <w:szCs w:val="20"/>
        </w:rPr>
      </w:pPr>
      <w:r>
        <w:rPr>
          <w:rFonts w:ascii="Tahoma" w:hAnsi="Tahoma" w:cs="Tahoma"/>
          <w:sz w:val="20"/>
          <w:szCs w:val="20"/>
        </w:rPr>
        <w:t>A</w:t>
      </w:r>
      <w:r w:rsidR="00CD76BE" w:rsidRPr="004C29A1">
        <w:rPr>
          <w:rFonts w:ascii="Tahoma" w:hAnsi="Tahoma" w:cs="Tahoma"/>
          <w:sz w:val="20"/>
          <w:szCs w:val="20"/>
        </w:rPr>
        <w:t xml:space="preserve">nswers to European Commission consultation on agri-food and rural agenda of the Africa-Europe alliance </w:t>
      </w:r>
    </w:p>
    <w:p w:rsidR="00CD76BE" w:rsidRPr="004C29A1" w:rsidRDefault="00CD76BE" w:rsidP="004C29A1">
      <w:pPr>
        <w:spacing w:after="0" w:line="300" w:lineRule="auto"/>
        <w:rPr>
          <w:rFonts w:ascii="Tahoma" w:hAnsi="Tahoma" w:cs="Tahoma"/>
          <w:sz w:val="20"/>
          <w:szCs w:val="20"/>
        </w:rPr>
      </w:pPr>
    </w:p>
    <w:p w:rsidR="004F1767" w:rsidRPr="004C29A1" w:rsidRDefault="00CF63F8" w:rsidP="004C29A1">
      <w:pPr>
        <w:shd w:val="clear" w:color="auto" w:fill="FFFFCC"/>
        <w:spacing w:after="0" w:line="300" w:lineRule="auto"/>
        <w:rPr>
          <w:rFonts w:ascii="Tahoma" w:hAnsi="Tahoma" w:cs="Tahoma"/>
          <w:b/>
          <w:sz w:val="20"/>
          <w:szCs w:val="20"/>
        </w:rPr>
      </w:pPr>
      <w:r w:rsidRPr="004C29A1">
        <w:rPr>
          <w:rFonts w:ascii="Tahoma" w:hAnsi="Tahoma" w:cs="Tahoma"/>
          <w:noProof/>
          <w:sz w:val="20"/>
          <w:szCs w:val="20"/>
          <w:lang w:eastAsia="en-NZ"/>
        </w:rPr>
        <w:drawing>
          <wp:inline distT="0" distB="0" distL="0" distR="0" wp14:anchorId="74DCD4AF" wp14:editId="3DDE4E7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24704" cy="655716"/>
                    </a:xfrm>
                    <a:prstGeom prst="rect">
                      <a:avLst/>
                    </a:prstGeom>
                  </pic:spPr>
                </pic:pic>
              </a:graphicData>
            </a:graphic>
          </wp:inline>
        </w:drawing>
      </w:r>
      <w:r w:rsidRPr="004C29A1">
        <w:rPr>
          <w:rFonts w:ascii="Tahoma" w:hAnsi="Tahoma" w:cs="Tahoma"/>
          <w:b/>
          <w:sz w:val="20"/>
          <w:szCs w:val="20"/>
        </w:rPr>
        <w:t xml:space="preserve">                                                                                                                      </w:t>
      </w:r>
    </w:p>
    <w:p w:rsidR="004F1767" w:rsidRPr="004C29A1" w:rsidRDefault="004F1767" w:rsidP="004C29A1">
      <w:pPr>
        <w:spacing w:after="0" w:line="300" w:lineRule="auto"/>
        <w:rPr>
          <w:rFonts w:ascii="Tahoma" w:hAnsi="Tahoma" w:cs="Tahoma"/>
          <w:b/>
          <w:sz w:val="20"/>
          <w:szCs w:val="20"/>
        </w:rPr>
      </w:pPr>
    </w:p>
    <w:p w:rsidR="0078739A" w:rsidRPr="00E63780" w:rsidRDefault="001755D7"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F</w:t>
      </w:r>
      <w:r w:rsidR="0078739A" w:rsidRPr="00E63780">
        <w:rPr>
          <w:rFonts w:ascii="Tahoma" w:hAnsi="Tahoma" w:cs="Tahoma"/>
          <w:b/>
          <w:bCs/>
          <w:sz w:val="20"/>
          <w:szCs w:val="20"/>
        </w:rPr>
        <w:t>ruit &amp; vegetable aisles: why some plastic should be retained</w:t>
      </w:r>
    </w:p>
    <w:p w:rsidR="0078739A" w:rsidRPr="004C29A1" w:rsidRDefault="0078739A"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Many people are exasperated by the large amount of packaging that supermarkets use, particularly for fruit and vegetables. Of course, most of these have their own natural protection. Nonetheless, a major reason that supermarkets use so much packaging is to protect food and prevent waste—particularly with fresh food. A 2016 review of studies on food waste found that 88m tonnes of food is wasted every year in the EU—that's 173kg per person and equals about 20% of food produced. Minimising this wastage is crucial for environmental protection, as well as food security.</w:t>
      </w:r>
    </w:p>
    <w:p w:rsidR="001755D7" w:rsidRDefault="001755D7" w:rsidP="004C29A1">
      <w:pPr>
        <w:pStyle w:val="NormalWeb"/>
        <w:spacing w:before="0" w:beforeAutospacing="0" w:after="0" w:afterAutospacing="0" w:line="300" w:lineRule="auto"/>
        <w:rPr>
          <w:rStyle w:val="Strong"/>
          <w:rFonts w:ascii="Tahoma" w:hAnsi="Tahoma" w:cs="Tahoma"/>
          <w:sz w:val="20"/>
          <w:szCs w:val="20"/>
        </w:rPr>
      </w:pPr>
    </w:p>
    <w:p w:rsidR="0078739A" w:rsidRPr="004C29A1" w:rsidRDefault="0078739A"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Simply removing plastic from food packaging is not as sustainable as one might think. There are lots of cases where plastic packaging can be beneficial at reducing waste. But food sellers need to think of ways to reduce and reuse the plastic where possible.</w:t>
      </w:r>
      <w:r w:rsidR="001755D7">
        <w:rPr>
          <w:rFonts w:ascii="Tahoma" w:hAnsi="Tahoma" w:cs="Tahoma"/>
          <w:sz w:val="20"/>
          <w:szCs w:val="20"/>
        </w:rPr>
        <w:t xml:space="preserve"> </w:t>
      </w:r>
      <w:r w:rsidRPr="004C29A1">
        <w:rPr>
          <w:rFonts w:ascii="Tahoma" w:hAnsi="Tahoma" w:cs="Tahoma"/>
          <w:sz w:val="20"/>
          <w:szCs w:val="20"/>
        </w:rPr>
        <w:t>To reduce the amount of plastic that is needed, short food supply chains must be developed, as this involves very few intermediaries between where the food is farmed and where it is bought and consumed. It may mean switching to more seasonal diets. Farmers' markets, community-based growers and basket delivery systems help connect consumers to where their food is produced in ways that can also help reduce food packaging and waste.</w:t>
      </w:r>
    </w:p>
    <w:p w:rsidR="001755D7" w:rsidRDefault="001755D7" w:rsidP="004C29A1">
      <w:pPr>
        <w:pStyle w:val="NormalWeb"/>
        <w:spacing w:before="0" w:beforeAutospacing="0" w:after="0" w:afterAutospacing="0" w:line="300" w:lineRule="auto"/>
        <w:rPr>
          <w:rFonts w:ascii="Tahoma" w:hAnsi="Tahoma" w:cs="Tahoma"/>
          <w:sz w:val="20"/>
          <w:szCs w:val="20"/>
        </w:rPr>
      </w:pPr>
    </w:p>
    <w:p w:rsidR="0078739A" w:rsidRPr="004C29A1" w:rsidRDefault="0078739A"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Until a sustainable packaging alternative is developed, big retailers will continue to rely on plastic to protect food from going to waste. Plastic itself is a very useful material. We need to use it more effectively and more sparingly in some cases but we shouldn't get rid of it altogether.</w:t>
      </w:r>
    </w:p>
    <w:p w:rsidR="0074610E" w:rsidRPr="004C29A1" w:rsidRDefault="00A229CA" w:rsidP="004C29A1">
      <w:pPr>
        <w:spacing w:after="0" w:line="300" w:lineRule="auto"/>
        <w:rPr>
          <w:rFonts w:ascii="Tahoma" w:hAnsi="Tahoma" w:cs="Tahoma"/>
          <w:sz w:val="20"/>
          <w:szCs w:val="20"/>
        </w:rPr>
      </w:pPr>
      <w:hyperlink r:id="rId49" w:history="1">
        <w:r w:rsidR="0078739A" w:rsidRPr="004C29A1">
          <w:rPr>
            <w:rStyle w:val="Hyperlink"/>
            <w:rFonts w:ascii="Tahoma" w:hAnsi="Tahoma" w:cs="Tahoma"/>
            <w:sz w:val="20"/>
            <w:szCs w:val="20"/>
          </w:rPr>
          <w:t>Full article available here</w:t>
        </w:r>
      </w:hyperlink>
      <w:r w:rsidR="0078739A" w:rsidRPr="004C29A1">
        <w:rPr>
          <w:rFonts w:ascii="Tahoma" w:hAnsi="Tahoma" w:cs="Tahoma"/>
          <w:sz w:val="20"/>
          <w:szCs w:val="20"/>
        </w:rPr>
        <w:t xml:space="preserve"> </w:t>
      </w:r>
    </w:p>
    <w:p w:rsidR="00D658E0" w:rsidRDefault="00D658E0" w:rsidP="004C29A1">
      <w:pPr>
        <w:spacing w:after="0" w:line="300" w:lineRule="auto"/>
        <w:rPr>
          <w:rFonts w:ascii="Tahoma" w:hAnsi="Tahoma" w:cs="Tahoma"/>
          <w:sz w:val="20"/>
          <w:szCs w:val="20"/>
        </w:rPr>
      </w:pPr>
    </w:p>
    <w:p w:rsidR="001755D7" w:rsidRDefault="001755D7" w:rsidP="004C29A1">
      <w:pPr>
        <w:spacing w:after="0" w:line="300" w:lineRule="auto"/>
        <w:rPr>
          <w:rFonts w:ascii="Tahoma" w:hAnsi="Tahoma" w:cs="Tahoma"/>
          <w:sz w:val="20"/>
          <w:szCs w:val="20"/>
        </w:rPr>
      </w:pPr>
    </w:p>
    <w:p w:rsidR="001755D7" w:rsidRPr="004C29A1" w:rsidRDefault="001755D7" w:rsidP="004C29A1">
      <w:pPr>
        <w:spacing w:after="0" w:line="300" w:lineRule="auto"/>
        <w:rPr>
          <w:rFonts w:ascii="Tahoma" w:hAnsi="Tahoma" w:cs="Tahoma"/>
          <w:sz w:val="20"/>
          <w:szCs w:val="20"/>
        </w:rPr>
      </w:pPr>
    </w:p>
    <w:p w:rsidR="00D658E0" w:rsidRPr="00E63780" w:rsidRDefault="001755D7"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C</w:t>
      </w:r>
      <w:r w:rsidR="00D658E0" w:rsidRPr="00E63780">
        <w:rPr>
          <w:rFonts w:ascii="Tahoma" w:hAnsi="Tahoma" w:cs="Tahoma"/>
          <w:b/>
          <w:bCs/>
          <w:sz w:val="20"/>
          <w:szCs w:val="20"/>
        </w:rPr>
        <w:t>SIRO study of food loss</w:t>
      </w:r>
    </w:p>
    <w:p w:rsidR="00D658E0" w:rsidRPr="004C29A1" w:rsidRDefault="00D658E0"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CSIRO undertook Australia's largest study of food loss across the horticultural value chain to quantify the amount of human-grade edible food lost throughout the production value chain.</w:t>
      </w:r>
    </w:p>
    <w:p w:rsidR="001755D7" w:rsidRDefault="001755D7" w:rsidP="004C29A1">
      <w:pPr>
        <w:pStyle w:val="NormalWeb"/>
        <w:spacing w:before="0" w:beforeAutospacing="0" w:after="0" w:afterAutospacing="0" w:line="300" w:lineRule="auto"/>
        <w:rPr>
          <w:rStyle w:val="Strong"/>
          <w:rFonts w:ascii="Tahoma" w:hAnsi="Tahoma" w:cs="Tahoma"/>
          <w:sz w:val="20"/>
          <w:szCs w:val="20"/>
        </w:rPr>
      </w:pPr>
    </w:p>
    <w:p w:rsidR="00D658E0" w:rsidRPr="004C29A1" w:rsidRDefault="00D658E0"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In the Western world, even though significant amounts of food waste occurs during the consumer phase, supply chains are also contributors to food loss inefficiency. Conversely, in South America, South-East Asia and Africa waste predominantly occurs during the production, processing and distribution phases.</w:t>
      </w:r>
      <w:r w:rsidR="001755D7">
        <w:rPr>
          <w:rFonts w:ascii="Tahoma" w:hAnsi="Tahoma" w:cs="Tahoma"/>
          <w:sz w:val="20"/>
          <w:szCs w:val="20"/>
        </w:rPr>
        <w:t xml:space="preserve"> </w:t>
      </w:r>
      <w:r w:rsidRPr="004C29A1">
        <w:rPr>
          <w:rFonts w:ascii="Tahoma" w:hAnsi="Tahoma" w:cs="Tahoma"/>
          <w:sz w:val="20"/>
          <w:szCs w:val="20"/>
        </w:rPr>
        <w:t>In total, the UN Food and Agriculture Organisation estimates that around 1.3 billion tonnes - or one third of food - is lost across supply chains between the farm and fork. Horticultural products are known to be especially susceptible to damage and waste across the value chain. They are the most vulnerable type of food, when compared to grains, meat and seafood.</w:t>
      </w:r>
    </w:p>
    <w:p w:rsidR="00D658E0" w:rsidRPr="004C29A1" w:rsidRDefault="00D658E0"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Though known to be significant, the extent of pre-retail fruit and vegetable losses across the value chain In Australia had never been examined before across the country's regions in detail.</w:t>
      </w:r>
      <w:r w:rsidRPr="004C29A1">
        <w:rPr>
          <w:rFonts w:ascii="Tahoma" w:hAnsi="Tahoma" w:cs="Tahoma"/>
          <w:sz w:val="20"/>
          <w:szCs w:val="20"/>
        </w:rPr>
        <w:br/>
      </w:r>
      <w:r w:rsidRPr="004C29A1">
        <w:rPr>
          <w:rFonts w:ascii="Tahoma" w:hAnsi="Tahoma" w:cs="Tahoma"/>
          <w:sz w:val="20"/>
          <w:szCs w:val="20"/>
        </w:rPr>
        <w:br/>
        <w:t>The CSIRO Australian food loss survey sought information on food losses from growers, packers and processors, and identified geographic regions which previously had not been sampled in food loss datasets. The collected survey responses accounted for a total of 13 fruits and 19 vegetables, out of the 59 crops produced commercially in Australia. Loss values in other crops were predicted based on peer-reviewed work to make up a "whole-of-Australia" regional food loss map.</w:t>
      </w:r>
    </w:p>
    <w:p w:rsidR="001755D7" w:rsidRDefault="001755D7" w:rsidP="004C29A1">
      <w:pPr>
        <w:pStyle w:val="NormalWeb"/>
        <w:spacing w:before="0" w:beforeAutospacing="0" w:after="0" w:afterAutospacing="0" w:line="300" w:lineRule="auto"/>
        <w:rPr>
          <w:rFonts w:ascii="Tahoma" w:hAnsi="Tahoma" w:cs="Tahoma"/>
          <w:sz w:val="20"/>
          <w:szCs w:val="20"/>
        </w:rPr>
      </w:pPr>
    </w:p>
    <w:p w:rsidR="00D658E0" w:rsidRPr="004C29A1" w:rsidRDefault="00D658E0"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The study found that on a national level, Australia loses at least an estimate 18-22 percent of its fruit and vegetable biomass during the production and processing/packing stages. Losses of up to 626 </w:t>
      </w:r>
      <w:proofErr w:type="spellStart"/>
      <w:r w:rsidRPr="004C29A1">
        <w:rPr>
          <w:rFonts w:ascii="Tahoma" w:hAnsi="Tahoma" w:cs="Tahoma"/>
          <w:sz w:val="20"/>
          <w:szCs w:val="20"/>
        </w:rPr>
        <w:t>kilotonnes</w:t>
      </w:r>
      <w:proofErr w:type="spellEnd"/>
      <w:r w:rsidRPr="004C29A1">
        <w:rPr>
          <w:rFonts w:ascii="Tahoma" w:hAnsi="Tahoma" w:cs="Tahoma"/>
          <w:sz w:val="20"/>
          <w:szCs w:val="20"/>
        </w:rPr>
        <w:t xml:space="preserve"> occur during production, and losses during packing and processing result in up to 830 </w:t>
      </w:r>
      <w:proofErr w:type="spellStart"/>
      <w:r w:rsidRPr="004C29A1">
        <w:rPr>
          <w:rFonts w:ascii="Tahoma" w:hAnsi="Tahoma" w:cs="Tahoma"/>
          <w:sz w:val="20"/>
          <w:szCs w:val="20"/>
        </w:rPr>
        <w:t>kilotonnes</w:t>
      </w:r>
      <w:proofErr w:type="spellEnd"/>
      <w:r w:rsidRPr="004C29A1">
        <w:rPr>
          <w:rFonts w:ascii="Tahoma" w:hAnsi="Tahoma" w:cs="Tahoma"/>
          <w:sz w:val="20"/>
          <w:szCs w:val="20"/>
        </w:rPr>
        <w:t xml:space="preserve"> of food waste. These losses were found to be proportionally similar to those incurred in Europe.</w:t>
      </w:r>
    </w:p>
    <w:p w:rsidR="001755D7" w:rsidRDefault="001755D7" w:rsidP="004C29A1">
      <w:pPr>
        <w:pStyle w:val="NormalWeb"/>
        <w:spacing w:before="0" w:beforeAutospacing="0" w:after="0" w:afterAutospacing="0" w:line="300" w:lineRule="auto"/>
        <w:rPr>
          <w:rFonts w:ascii="Tahoma" w:hAnsi="Tahoma" w:cs="Tahoma"/>
          <w:sz w:val="20"/>
          <w:szCs w:val="20"/>
        </w:rPr>
      </w:pPr>
    </w:p>
    <w:p w:rsidR="004F1767" w:rsidRPr="004C29A1" w:rsidRDefault="00D658E0" w:rsidP="00705BE9">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The findings of this work can be used to inform the development of improved logistics, environmentally sustainable, and diversion strategies to minimise waste. CSIRO are </w:t>
      </w:r>
      <w:r w:rsidR="00705BE9">
        <w:rPr>
          <w:rFonts w:ascii="Tahoma" w:hAnsi="Tahoma" w:cs="Tahoma"/>
          <w:sz w:val="20"/>
          <w:szCs w:val="20"/>
        </w:rPr>
        <w:t xml:space="preserve">also </w:t>
      </w:r>
      <w:r w:rsidRPr="004C29A1">
        <w:rPr>
          <w:rFonts w:ascii="Tahoma" w:hAnsi="Tahoma" w:cs="Tahoma"/>
          <w:sz w:val="20"/>
          <w:szCs w:val="20"/>
        </w:rPr>
        <w:t>working on developing regional value chain food hubs, where food losses can be diverted and transformed into other higher value food products and/or ingredients.</w:t>
      </w:r>
      <w:r w:rsidR="00705BE9">
        <w:rPr>
          <w:rFonts w:ascii="Tahoma" w:hAnsi="Tahoma" w:cs="Tahoma"/>
          <w:sz w:val="20"/>
          <w:szCs w:val="20"/>
        </w:rPr>
        <w:t xml:space="preserve"> </w:t>
      </w:r>
      <w:hyperlink r:id="rId50" w:history="1">
        <w:r w:rsidR="004F1767" w:rsidRPr="004C29A1">
          <w:rPr>
            <w:rStyle w:val="Hyperlink"/>
            <w:rFonts w:ascii="Tahoma" w:hAnsi="Tahoma" w:cs="Tahoma"/>
            <w:sz w:val="20"/>
            <w:szCs w:val="20"/>
          </w:rPr>
          <w:t>Full article available here</w:t>
        </w:r>
      </w:hyperlink>
      <w:r w:rsidR="004F1767" w:rsidRPr="004C29A1">
        <w:rPr>
          <w:rFonts w:ascii="Tahoma" w:hAnsi="Tahoma" w:cs="Tahoma"/>
          <w:sz w:val="20"/>
          <w:szCs w:val="20"/>
        </w:rPr>
        <w:t xml:space="preserve"> </w:t>
      </w:r>
    </w:p>
    <w:p w:rsidR="0032320A" w:rsidRDefault="0032320A" w:rsidP="004C29A1">
      <w:pPr>
        <w:spacing w:after="0" w:line="300" w:lineRule="auto"/>
        <w:rPr>
          <w:rFonts w:ascii="Tahoma" w:hAnsi="Tahoma" w:cs="Tahoma"/>
          <w:sz w:val="20"/>
          <w:szCs w:val="20"/>
        </w:rPr>
      </w:pPr>
    </w:p>
    <w:p w:rsidR="001755D7" w:rsidRDefault="001755D7" w:rsidP="004C29A1">
      <w:pPr>
        <w:spacing w:after="0" w:line="300" w:lineRule="auto"/>
        <w:rPr>
          <w:rFonts w:ascii="Tahoma" w:hAnsi="Tahoma" w:cs="Tahoma"/>
          <w:sz w:val="20"/>
          <w:szCs w:val="20"/>
        </w:rPr>
      </w:pPr>
    </w:p>
    <w:p w:rsidR="00CB62AB" w:rsidRPr="004C29A1" w:rsidRDefault="00CB62AB" w:rsidP="004C29A1">
      <w:pPr>
        <w:spacing w:after="0" w:line="300" w:lineRule="auto"/>
        <w:rPr>
          <w:rFonts w:ascii="Tahoma" w:hAnsi="Tahoma" w:cs="Tahoma"/>
          <w:b/>
          <w:sz w:val="20"/>
          <w:szCs w:val="20"/>
        </w:rPr>
      </w:pPr>
    </w:p>
    <w:p w:rsidR="00CB62AB" w:rsidRPr="004C29A1" w:rsidRDefault="00CB62AB" w:rsidP="004C29A1">
      <w:pPr>
        <w:shd w:val="clear" w:color="auto" w:fill="B6DDE8" w:themeFill="accent5" w:themeFillTint="66"/>
        <w:spacing w:after="0" w:line="300" w:lineRule="auto"/>
        <w:rPr>
          <w:rFonts w:ascii="Tahoma" w:eastAsia="Times New Roman" w:hAnsi="Tahoma" w:cs="Tahoma"/>
          <w:b/>
          <w:sz w:val="20"/>
          <w:szCs w:val="20"/>
          <w:lang w:eastAsia="en-NZ"/>
        </w:rPr>
      </w:pPr>
      <w:r w:rsidRPr="004C29A1">
        <w:rPr>
          <w:rFonts w:ascii="Tahoma" w:hAnsi="Tahoma" w:cs="Tahoma"/>
          <w:noProof/>
          <w:sz w:val="20"/>
          <w:szCs w:val="20"/>
          <w:lang w:eastAsia="en-NZ"/>
        </w:rPr>
        <w:drawing>
          <wp:inline distT="0" distB="0" distL="0" distR="0" wp14:anchorId="3B674C39" wp14:editId="04E3F550">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4C29A1">
        <w:rPr>
          <w:rFonts w:ascii="Tahoma" w:hAnsi="Tahoma" w:cs="Tahoma"/>
          <w:b/>
          <w:sz w:val="20"/>
          <w:szCs w:val="20"/>
        </w:rPr>
        <w:t xml:space="preserve">                                                 </w:t>
      </w:r>
      <w:r w:rsidR="002636D2" w:rsidRPr="004C29A1">
        <w:rPr>
          <w:rFonts w:ascii="Tahoma" w:hAnsi="Tahoma" w:cs="Tahoma"/>
          <w:b/>
          <w:sz w:val="20"/>
          <w:szCs w:val="20"/>
        </w:rPr>
        <w:t xml:space="preserve">                                                                     </w:t>
      </w:r>
      <w:r w:rsidRPr="004C29A1">
        <w:rPr>
          <w:rFonts w:ascii="Tahoma" w:eastAsia="Times New Roman" w:hAnsi="Tahoma" w:cs="Tahoma"/>
          <w:b/>
          <w:sz w:val="20"/>
          <w:szCs w:val="20"/>
          <w:lang w:eastAsia="en-NZ"/>
        </w:rPr>
        <w:t>Innovation</w:t>
      </w:r>
    </w:p>
    <w:p w:rsidR="00973F07" w:rsidRPr="00E63780" w:rsidRDefault="00973F07" w:rsidP="00E63780">
      <w:pPr>
        <w:pStyle w:val="ListParagraph"/>
        <w:numPr>
          <w:ilvl w:val="1"/>
          <w:numId w:val="2"/>
        </w:numPr>
        <w:spacing w:after="0" w:line="300" w:lineRule="auto"/>
        <w:ind w:hanging="792"/>
        <w:rPr>
          <w:rFonts w:ascii="Tahoma" w:hAnsi="Tahoma" w:cs="Tahoma"/>
          <w:b/>
          <w:bCs/>
          <w:sz w:val="20"/>
          <w:szCs w:val="20"/>
        </w:rPr>
      </w:pPr>
      <w:bookmarkStart w:id="9" w:name="_Hlk11656435"/>
      <w:r w:rsidRPr="00E63780">
        <w:rPr>
          <w:rFonts w:ascii="Tahoma" w:hAnsi="Tahoma" w:cs="Tahoma"/>
          <w:b/>
          <w:bCs/>
          <w:sz w:val="20"/>
          <w:szCs w:val="20"/>
        </w:rPr>
        <w:lastRenderedPageBreak/>
        <w:t>Israeli start-up develops fruit picking drone</w:t>
      </w:r>
    </w:p>
    <w:bookmarkEnd w:id="9"/>
    <w:p w:rsidR="00CB62AB" w:rsidRPr="004C29A1" w:rsidRDefault="00973F07" w:rsidP="00FD6D25">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Although the automation of the fresh produce sector is in an advanced stage, fruit is still being picked by hand. An Israeli start-up now wants to dispense with labour intensive harvesting by utilising small drones.</w:t>
      </w:r>
      <w:r w:rsidR="00FD6D25">
        <w:rPr>
          <w:rFonts w:ascii="Tahoma" w:hAnsi="Tahoma" w:cs="Tahoma"/>
          <w:sz w:val="20"/>
          <w:szCs w:val="20"/>
        </w:rPr>
        <w:t xml:space="preserve"> </w:t>
      </w:r>
      <w:r w:rsidRPr="004C29A1">
        <w:rPr>
          <w:rFonts w:ascii="Tahoma" w:hAnsi="Tahoma" w:cs="Tahoma"/>
          <w:sz w:val="20"/>
          <w:szCs w:val="20"/>
        </w:rPr>
        <w:t xml:space="preserve">The drone developed by </w:t>
      </w:r>
      <w:proofErr w:type="spellStart"/>
      <w:r w:rsidRPr="004C29A1">
        <w:rPr>
          <w:rFonts w:ascii="Tahoma" w:hAnsi="Tahoma" w:cs="Tahoma"/>
          <w:sz w:val="20"/>
          <w:szCs w:val="20"/>
        </w:rPr>
        <w:t>Tevel</w:t>
      </w:r>
      <w:proofErr w:type="spellEnd"/>
      <w:r w:rsidRPr="004C29A1">
        <w:rPr>
          <w:rFonts w:ascii="Tahoma" w:hAnsi="Tahoma" w:cs="Tahoma"/>
          <w:sz w:val="20"/>
          <w:szCs w:val="20"/>
        </w:rPr>
        <w:t xml:space="preserve"> </w:t>
      </w:r>
      <w:proofErr w:type="spellStart"/>
      <w:r w:rsidRPr="004C29A1">
        <w:rPr>
          <w:rFonts w:ascii="Tahoma" w:hAnsi="Tahoma" w:cs="Tahoma"/>
          <w:sz w:val="20"/>
          <w:szCs w:val="20"/>
        </w:rPr>
        <w:t>Aerobotics</w:t>
      </w:r>
      <w:proofErr w:type="spellEnd"/>
      <w:r w:rsidRPr="004C29A1">
        <w:rPr>
          <w:rFonts w:ascii="Tahoma" w:hAnsi="Tahoma" w:cs="Tahoma"/>
          <w:sz w:val="20"/>
          <w:szCs w:val="20"/>
        </w:rPr>
        <w:t xml:space="preserve"> Technologies has a grab that picks the fruit and carefully places it in a basket on the ground. </w:t>
      </w:r>
      <w:proofErr w:type="spellStart"/>
      <w:r w:rsidRPr="004C29A1">
        <w:rPr>
          <w:rFonts w:ascii="Tahoma" w:hAnsi="Tahoma" w:cs="Tahoma"/>
          <w:sz w:val="20"/>
          <w:szCs w:val="20"/>
        </w:rPr>
        <w:t>Maor</w:t>
      </w:r>
      <w:proofErr w:type="spellEnd"/>
      <w:r w:rsidRPr="004C29A1">
        <w:rPr>
          <w:rFonts w:ascii="Tahoma" w:hAnsi="Tahoma" w:cs="Tahoma"/>
          <w:sz w:val="20"/>
          <w:szCs w:val="20"/>
        </w:rPr>
        <w:t xml:space="preserve"> says the robot picks </w:t>
      </w:r>
      <w:r w:rsidR="00705BE9">
        <w:rPr>
          <w:rFonts w:ascii="Tahoma" w:hAnsi="Tahoma" w:cs="Tahoma"/>
          <w:sz w:val="20"/>
          <w:szCs w:val="20"/>
        </w:rPr>
        <w:t xml:space="preserve">most types of </w:t>
      </w:r>
      <w:r w:rsidRPr="004C29A1">
        <w:rPr>
          <w:rFonts w:ascii="Tahoma" w:hAnsi="Tahoma" w:cs="Tahoma"/>
          <w:sz w:val="20"/>
          <w:szCs w:val="20"/>
        </w:rPr>
        <w:t xml:space="preserve"> fruit without damaging it</w:t>
      </w:r>
      <w:r w:rsidR="00705BE9">
        <w:rPr>
          <w:rFonts w:ascii="Tahoma" w:hAnsi="Tahoma" w:cs="Tahoma"/>
          <w:sz w:val="20"/>
          <w:szCs w:val="20"/>
        </w:rPr>
        <w:t xml:space="preserve">, </w:t>
      </w:r>
      <w:r w:rsidRPr="004C29A1">
        <w:rPr>
          <w:rFonts w:ascii="Tahoma" w:hAnsi="Tahoma" w:cs="Tahoma"/>
          <w:sz w:val="20"/>
          <w:szCs w:val="20"/>
        </w:rPr>
        <w:t xml:space="preserve">The drone flies completely automatically through the orchard and can recognise different varieties of fruit and their ripeness. </w:t>
      </w:r>
      <w:hyperlink r:id="rId52" w:history="1">
        <w:r w:rsidR="00CB62AB" w:rsidRPr="004C29A1">
          <w:rPr>
            <w:rStyle w:val="Hyperlink"/>
            <w:rFonts w:ascii="Tahoma" w:hAnsi="Tahoma" w:cs="Tahoma"/>
            <w:sz w:val="20"/>
            <w:szCs w:val="20"/>
          </w:rPr>
          <w:t>Full article available here</w:t>
        </w:r>
      </w:hyperlink>
      <w:r w:rsidR="00CB62AB" w:rsidRPr="004C29A1">
        <w:rPr>
          <w:rFonts w:ascii="Tahoma" w:hAnsi="Tahoma" w:cs="Tahoma"/>
          <w:sz w:val="20"/>
          <w:szCs w:val="20"/>
        </w:rPr>
        <w:t xml:space="preserve"> </w:t>
      </w:r>
    </w:p>
    <w:p w:rsidR="005234E1" w:rsidRDefault="005234E1" w:rsidP="004C29A1">
      <w:pPr>
        <w:spacing w:after="0" w:line="300" w:lineRule="auto"/>
        <w:rPr>
          <w:rFonts w:ascii="Tahoma" w:hAnsi="Tahoma" w:cs="Tahoma"/>
          <w:sz w:val="20"/>
          <w:szCs w:val="20"/>
        </w:rPr>
      </w:pPr>
    </w:p>
    <w:p w:rsidR="00FD6D25" w:rsidRDefault="00FD6D25" w:rsidP="004C29A1">
      <w:pPr>
        <w:spacing w:after="0" w:line="300" w:lineRule="auto"/>
        <w:rPr>
          <w:rFonts w:ascii="Tahoma" w:hAnsi="Tahoma" w:cs="Tahoma"/>
          <w:sz w:val="20"/>
          <w:szCs w:val="20"/>
        </w:rPr>
      </w:pPr>
    </w:p>
    <w:p w:rsidR="00FD6D25" w:rsidRPr="00E63780" w:rsidRDefault="00FD6D25" w:rsidP="004C29A1">
      <w:pPr>
        <w:spacing w:after="0" w:line="300" w:lineRule="auto"/>
        <w:rPr>
          <w:rFonts w:ascii="Tahoma" w:hAnsi="Tahoma" w:cs="Tahoma"/>
          <w:b/>
          <w:bCs/>
          <w:sz w:val="20"/>
          <w:szCs w:val="20"/>
        </w:rPr>
      </w:pPr>
    </w:p>
    <w:p w:rsidR="005234E1" w:rsidRPr="00E63780" w:rsidRDefault="005234E1" w:rsidP="00E63780">
      <w:pPr>
        <w:pStyle w:val="ListParagraph"/>
        <w:numPr>
          <w:ilvl w:val="1"/>
          <w:numId w:val="2"/>
        </w:numPr>
        <w:spacing w:after="0" w:line="300" w:lineRule="auto"/>
        <w:ind w:hanging="792"/>
        <w:rPr>
          <w:rFonts w:ascii="Tahoma" w:hAnsi="Tahoma" w:cs="Tahoma"/>
          <w:b/>
          <w:bCs/>
          <w:sz w:val="20"/>
          <w:szCs w:val="20"/>
        </w:rPr>
      </w:pPr>
      <w:bookmarkStart w:id="10" w:name="_Hlk11656446"/>
      <w:r w:rsidRPr="00E63780">
        <w:rPr>
          <w:rFonts w:ascii="Tahoma" w:hAnsi="Tahoma" w:cs="Tahoma"/>
          <w:b/>
          <w:bCs/>
          <w:sz w:val="20"/>
          <w:szCs w:val="20"/>
        </w:rPr>
        <w:t>Bat-like drones 'could replace insecticides'</w:t>
      </w:r>
    </w:p>
    <w:bookmarkEnd w:id="10"/>
    <w:p w:rsidR="005234E1" w:rsidRPr="004C29A1" w:rsidRDefault="005234E1" w:rsidP="004C29A1">
      <w:pPr>
        <w:pStyle w:val="NormalWeb"/>
        <w:spacing w:before="0" w:beforeAutospacing="0" w:after="0" w:afterAutospacing="0" w:line="300" w:lineRule="auto"/>
        <w:rPr>
          <w:rFonts w:ascii="Tahoma" w:hAnsi="Tahoma" w:cs="Tahoma"/>
          <w:sz w:val="20"/>
          <w:szCs w:val="20"/>
        </w:rPr>
      </w:pPr>
      <w:r w:rsidRPr="00705BE9">
        <w:rPr>
          <w:rFonts w:ascii="Tahoma" w:hAnsi="Tahoma" w:cs="Tahoma"/>
          <w:sz w:val="20"/>
          <w:szCs w:val="20"/>
        </w:rPr>
        <w:t>F</w:t>
      </w:r>
      <w:r w:rsidRPr="004C29A1">
        <w:rPr>
          <w:rFonts w:ascii="Tahoma" w:hAnsi="Tahoma" w:cs="Tahoma"/>
          <w:sz w:val="20"/>
          <w:szCs w:val="20"/>
        </w:rPr>
        <w:t>lying insects that threaten to damage valuable crops may soon have another thin</w:t>
      </w:r>
      <w:r w:rsidR="00FD6D25">
        <w:rPr>
          <w:rFonts w:ascii="Tahoma" w:hAnsi="Tahoma" w:cs="Tahoma"/>
          <w:sz w:val="20"/>
          <w:szCs w:val="20"/>
        </w:rPr>
        <w:t>g</w:t>
      </w:r>
      <w:r w:rsidRPr="004C29A1">
        <w:rPr>
          <w:rFonts w:ascii="Tahoma" w:hAnsi="Tahoma" w:cs="Tahoma"/>
          <w:sz w:val="20"/>
          <w:szCs w:val="20"/>
        </w:rPr>
        <w:t xml:space="preserve"> coming in the form of automated, 'bat-like' drones programmed to mimic their flight patterns and eliminate them.</w:t>
      </w:r>
    </w:p>
    <w:p w:rsidR="005234E1" w:rsidRDefault="005234E1"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Following a small-scale trial at a flower nursery in the Dutch province of South Holland last year, a new research project due to take off this month will look at how the deployment of small drones can automate insect control and prevention.</w:t>
      </w:r>
    </w:p>
    <w:p w:rsidR="00FD6D25" w:rsidRPr="004C29A1" w:rsidRDefault="00FD6D25" w:rsidP="004C29A1">
      <w:pPr>
        <w:pStyle w:val="NormalWeb"/>
        <w:spacing w:before="0" w:beforeAutospacing="0" w:after="0" w:afterAutospacing="0" w:line="300" w:lineRule="auto"/>
        <w:rPr>
          <w:rFonts w:ascii="Tahoma" w:hAnsi="Tahoma" w:cs="Tahoma"/>
          <w:sz w:val="20"/>
          <w:szCs w:val="20"/>
        </w:rPr>
      </w:pPr>
    </w:p>
    <w:p w:rsidR="005234E1" w:rsidRPr="004C29A1" w:rsidRDefault="005234E1" w:rsidP="004C29A1">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According to those involved, the use of drones to protect production of fruit, vegetables and flowers could eventually contribute to greater sustainability in commercial horticulture, by reducing the need for chemical or organic insecticides and limiting the amount of time and money spent on monitoring their application.</w:t>
      </w:r>
    </w:p>
    <w:p w:rsidR="00FD6D25" w:rsidRDefault="00FD6D25" w:rsidP="004C29A1">
      <w:pPr>
        <w:pStyle w:val="NormalWeb"/>
        <w:spacing w:before="0" w:beforeAutospacing="0" w:after="0" w:afterAutospacing="0" w:line="300" w:lineRule="auto"/>
        <w:rPr>
          <w:rFonts w:ascii="Tahoma" w:hAnsi="Tahoma" w:cs="Tahoma"/>
          <w:sz w:val="20"/>
          <w:szCs w:val="20"/>
        </w:rPr>
      </w:pPr>
    </w:p>
    <w:p w:rsidR="00CB62AB" w:rsidRDefault="00FD6D25" w:rsidP="00FD6D25">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A</w:t>
      </w:r>
      <w:r w:rsidR="005234E1" w:rsidRPr="004C29A1">
        <w:rPr>
          <w:rFonts w:ascii="Tahoma" w:hAnsi="Tahoma" w:cs="Tahoma"/>
          <w:sz w:val="20"/>
          <w:szCs w:val="20"/>
        </w:rPr>
        <w:t xml:space="preserve"> ten-week trial is set to be piloted by PATS Indoor Drone Solutions – a spin-off of the Delft University of Technology – and has the backing of several Dutch growers.</w:t>
      </w:r>
      <w:r>
        <w:rPr>
          <w:rFonts w:ascii="Tahoma" w:hAnsi="Tahoma" w:cs="Tahoma"/>
          <w:sz w:val="20"/>
          <w:szCs w:val="20"/>
        </w:rPr>
        <w:t xml:space="preserve"> </w:t>
      </w:r>
      <w:r w:rsidR="005234E1" w:rsidRPr="004C29A1">
        <w:rPr>
          <w:rFonts w:ascii="Tahoma" w:hAnsi="Tahoma" w:cs="Tahoma"/>
          <w:sz w:val="20"/>
          <w:szCs w:val="20"/>
        </w:rPr>
        <w:t xml:space="preserve">It will focus on the control of Golden twin-spot moth at a test greenhouse planted with gerberas </w:t>
      </w:r>
      <w:r>
        <w:rPr>
          <w:rFonts w:ascii="Tahoma" w:hAnsi="Tahoma" w:cs="Tahoma"/>
          <w:sz w:val="20"/>
          <w:szCs w:val="20"/>
        </w:rPr>
        <w:t xml:space="preserve">. </w:t>
      </w:r>
      <w:r w:rsidR="005234E1" w:rsidRPr="004C29A1">
        <w:rPr>
          <w:rFonts w:ascii="Tahoma" w:hAnsi="Tahoma" w:cs="Tahoma"/>
          <w:sz w:val="20"/>
          <w:szCs w:val="20"/>
        </w:rPr>
        <w:t>“The objective of the pilot is not only to measure effectiveness, but also to improve technology. The drones are taught specific flight behaviour similar to the agile flight behavio</w:t>
      </w:r>
      <w:r w:rsidR="00251520">
        <w:rPr>
          <w:rFonts w:ascii="Tahoma" w:hAnsi="Tahoma" w:cs="Tahoma"/>
          <w:sz w:val="20"/>
          <w:szCs w:val="20"/>
        </w:rPr>
        <w:t>u</w:t>
      </w:r>
      <w:r w:rsidR="005234E1" w:rsidRPr="004C29A1">
        <w:rPr>
          <w:rFonts w:ascii="Tahoma" w:hAnsi="Tahoma" w:cs="Tahoma"/>
          <w:sz w:val="20"/>
          <w:szCs w:val="20"/>
        </w:rPr>
        <w:t xml:space="preserve">r of this </w:t>
      </w:r>
      <w:proofErr w:type="spellStart"/>
      <w:r w:rsidR="005234E1" w:rsidRPr="004C29A1">
        <w:rPr>
          <w:rFonts w:ascii="Tahoma" w:hAnsi="Tahoma" w:cs="Tahoma"/>
          <w:sz w:val="20"/>
          <w:szCs w:val="20"/>
        </w:rPr>
        <w:t>moth</w:t>
      </w:r>
      <w:proofErr w:type="spellEnd"/>
      <w:r w:rsidR="005234E1" w:rsidRPr="004C29A1">
        <w:rPr>
          <w:rFonts w:ascii="Tahoma" w:hAnsi="Tahoma" w:cs="Tahoma"/>
          <w:sz w:val="20"/>
          <w:szCs w:val="20"/>
        </w:rPr>
        <w:t>,</w:t>
      </w:r>
      <w:r>
        <w:rPr>
          <w:rFonts w:ascii="Tahoma" w:hAnsi="Tahoma" w:cs="Tahoma"/>
          <w:sz w:val="20"/>
          <w:szCs w:val="20"/>
        </w:rPr>
        <w:t xml:space="preserve"> </w:t>
      </w:r>
      <w:r w:rsidR="005234E1" w:rsidRPr="004C29A1">
        <w:rPr>
          <w:rFonts w:ascii="Tahoma" w:hAnsi="Tahoma" w:cs="Tahoma"/>
          <w:sz w:val="20"/>
          <w:szCs w:val="20"/>
        </w:rPr>
        <w:t xml:space="preserve">You can best compare </w:t>
      </w:r>
      <w:r>
        <w:rPr>
          <w:rFonts w:ascii="Tahoma" w:hAnsi="Tahoma" w:cs="Tahoma"/>
          <w:sz w:val="20"/>
          <w:szCs w:val="20"/>
        </w:rPr>
        <w:t>the</w:t>
      </w:r>
      <w:r w:rsidR="005234E1" w:rsidRPr="004C29A1">
        <w:rPr>
          <w:rFonts w:ascii="Tahoma" w:hAnsi="Tahoma" w:cs="Tahoma"/>
          <w:sz w:val="20"/>
          <w:szCs w:val="20"/>
        </w:rPr>
        <w:t xml:space="preserve"> drones with bats, a natural enemy of flying insects."</w:t>
      </w:r>
      <w:r>
        <w:rPr>
          <w:rFonts w:ascii="Tahoma" w:hAnsi="Tahoma" w:cs="Tahoma"/>
          <w:sz w:val="20"/>
          <w:szCs w:val="20"/>
        </w:rPr>
        <w:t xml:space="preserve"> </w:t>
      </w:r>
      <w:hyperlink r:id="rId53" w:history="1">
        <w:r w:rsidR="00CB62AB" w:rsidRPr="004C29A1">
          <w:rPr>
            <w:rStyle w:val="Hyperlink"/>
            <w:rFonts w:ascii="Tahoma" w:hAnsi="Tahoma" w:cs="Tahoma"/>
            <w:sz w:val="20"/>
            <w:szCs w:val="20"/>
          </w:rPr>
          <w:t>Full article available here</w:t>
        </w:r>
      </w:hyperlink>
      <w:r w:rsidR="00CB62AB" w:rsidRPr="004C29A1">
        <w:rPr>
          <w:rFonts w:ascii="Tahoma" w:hAnsi="Tahoma" w:cs="Tahoma"/>
          <w:sz w:val="20"/>
          <w:szCs w:val="20"/>
        </w:rPr>
        <w:t xml:space="preserve"> </w:t>
      </w:r>
    </w:p>
    <w:p w:rsidR="00E63780" w:rsidRDefault="00E63780" w:rsidP="00FD6D25">
      <w:pPr>
        <w:pStyle w:val="NormalWeb"/>
        <w:spacing w:before="0" w:beforeAutospacing="0" w:after="0" w:afterAutospacing="0" w:line="300" w:lineRule="auto"/>
        <w:rPr>
          <w:rFonts w:ascii="Tahoma" w:hAnsi="Tahoma" w:cs="Tahoma"/>
          <w:sz w:val="20"/>
          <w:szCs w:val="20"/>
        </w:rPr>
      </w:pPr>
    </w:p>
    <w:p w:rsidR="00E63780" w:rsidRDefault="00E63780" w:rsidP="00FD6D25">
      <w:pPr>
        <w:pStyle w:val="NormalWeb"/>
        <w:spacing w:before="0" w:beforeAutospacing="0" w:after="0" w:afterAutospacing="0" w:line="300" w:lineRule="auto"/>
        <w:rPr>
          <w:rFonts w:ascii="Tahoma" w:hAnsi="Tahoma" w:cs="Tahoma"/>
          <w:sz w:val="20"/>
          <w:szCs w:val="20"/>
        </w:rPr>
      </w:pPr>
    </w:p>
    <w:p w:rsidR="00E63780" w:rsidRPr="004C29A1" w:rsidRDefault="00E63780" w:rsidP="00E63780">
      <w:pPr>
        <w:spacing w:after="0" w:line="300" w:lineRule="auto"/>
        <w:rPr>
          <w:rFonts w:ascii="Tahoma" w:hAnsi="Tahoma" w:cs="Tahoma"/>
          <w:sz w:val="20"/>
          <w:szCs w:val="20"/>
        </w:rPr>
      </w:pPr>
    </w:p>
    <w:p w:rsidR="00E63780" w:rsidRPr="00E63780" w:rsidRDefault="00E63780" w:rsidP="00E63780">
      <w:pPr>
        <w:pStyle w:val="ListParagraph"/>
        <w:numPr>
          <w:ilvl w:val="1"/>
          <w:numId w:val="2"/>
        </w:numPr>
        <w:spacing w:after="0" w:line="300" w:lineRule="auto"/>
        <w:ind w:hanging="792"/>
        <w:rPr>
          <w:rFonts w:ascii="Tahoma" w:hAnsi="Tahoma" w:cs="Tahoma"/>
          <w:b/>
          <w:bCs/>
          <w:sz w:val="20"/>
          <w:szCs w:val="20"/>
        </w:rPr>
      </w:pPr>
      <w:r w:rsidRPr="00E63780">
        <w:rPr>
          <w:rFonts w:ascii="Tahoma" w:hAnsi="Tahoma" w:cs="Tahoma"/>
          <w:b/>
          <w:bCs/>
          <w:sz w:val="20"/>
          <w:szCs w:val="20"/>
        </w:rPr>
        <w:t>Scientists discover gene that could help crops grow faster</w:t>
      </w:r>
    </w:p>
    <w:p w:rsidR="00E63780" w:rsidRPr="004C29A1" w:rsidRDefault="00E63780" w:rsidP="00E63780">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Plant scientists at the Universities of Cambridge and Bordeaux have discovered a gene that they hope can be used to widen a nutrient trafficking bottleneck and potentially increase crop yields.</w:t>
      </w:r>
      <w:r w:rsidR="00705BE9">
        <w:rPr>
          <w:rFonts w:ascii="Tahoma" w:hAnsi="Tahoma" w:cs="Tahoma"/>
          <w:sz w:val="20"/>
          <w:szCs w:val="20"/>
        </w:rPr>
        <w:t xml:space="preserve"> </w:t>
      </w:r>
      <w:r w:rsidRPr="004C29A1">
        <w:rPr>
          <w:rFonts w:ascii="Tahoma" w:hAnsi="Tahoma" w:cs="Tahoma"/>
          <w:sz w:val="20"/>
          <w:szCs w:val="20"/>
        </w:rPr>
        <w:t>Increasing the efficiency of how plants transport sugars, proteins and other organic nutrients between different parts of the plant is one of the approaches that could contribute to this next Green Revolution.</w:t>
      </w:r>
    </w:p>
    <w:p w:rsidR="00E63780" w:rsidRDefault="00E63780" w:rsidP="00E63780">
      <w:pPr>
        <w:pStyle w:val="NormalWeb"/>
        <w:spacing w:before="0" w:beforeAutospacing="0" w:after="0" w:afterAutospacing="0" w:line="300" w:lineRule="auto"/>
        <w:rPr>
          <w:rFonts w:ascii="Tahoma" w:hAnsi="Tahoma" w:cs="Tahoma"/>
          <w:sz w:val="20"/>
          <w:szCs w:val="20"/>
        </w:rPr>
      </w:pPr>
    </w:p>
    <w:p w:rsidR="00E63780" w:rsidRPr="004C29A1" w:rsidRDefault="00E63780" w:rsidP="00E63780">
      <w:pPr>
        <w:pStyle w:val="NormalWeb"/>
        <w:spacing w:before="0" w:beforeAutospacing="0" w:after="0" w:afterAutospacing="0" w:line="300" w:lineRule="auto"/>
        <w:rPr>
          <w:rFonts w:ascii="Tahoma" w:hAnsi="Tahoma" w:cs="Tahoma"/>
          <w:sz w:val="20"/>
          <w:szCs w:val="20"/>
        </w:rPr>
      </w:pPr>
      <w:r w:rsidRPr="004C29A1">
        <w:rPr>
          <w:rFonts w:ascii="Tahoma" w:hAnsi="Tahoma" w:cs="Tahoma"/>
          <w:sz w:val="20"/>
          <w:szCs w:val="20"/>
        </w:rPr>
        <w:t xml:space="preserve">Having an understanding of factors that affect local and </w:t>
      </w:r>
      <w:proofErr w:type="gramStart"/>
      <w:r w:rsidRPr="004C29A1">
        <w:rPr>
          <w:rFonts w:ascii="Tahoma" w:hAnsi="Tahoma" w:cs="Tahoma"/>
          <w:sz w:val="20"/>
          <w:szCs w:val="20"/>
        </w:rPr>
        <w:t>long distance</w:t>
      </w:r>
      <w:proofErr w:type="gramEnd"/>
      <w:r w:rsidRPr="004C29A1">
        <w:rPr>
          <w:rFonts w:ascii="Tahoma" w:hAnsi="Tahoma" w:cs="Tahoma"/>
          <w:sz w:val="20"/>
          <w:szCs w:val="20"/>
        </w:rPr>
        <w:t xml:space="preserve"> transport within a plant could enable plant biotechnologists to breed more productive crops in the future. Ultimately, it might be possible to direct transport of organic nutrients to specific parts of the plant that are harvested (seeds, fruits and storage tubers).</w:t>
      </w:r>
    </w:p>
    <w:p w:rsidR="00E63780" w:rsidRDefault="00E63780" w:rsidP="00E6378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A novel gene </w:t>
      </w:r>
      <w:r w:rsidRPr="004C29A1">
        <w:rPr>
          <w:rFonts w:ascii="Tahoma" w:hAnsi="Tahoma" w:cs="Tahoma"/>
          <w:sz w:val="20"/>
          <w:szCs w:val="20"/>
        </w:rPr>
        <w:t xml:space="preserve"> Phloem Unloading Modulator (PLM</w:t>
      </w:r>
      <w:r>
        <w:rPr>
          <w:rFonts w:ascii="Tahoma" w:hAnsi="Tahoma" w:cs="Tahoma"/>
          <w:sz w:val="20"/>
          <w:szCs w:val="20"/>
        </w:rPr>
        <w:t xml:space="preserve"> has been identified </w:t>
      </w:r>
      <w:r w:rsidRPr="004C29A1">
        <w:rPr>
          <w:rFonts w:ascii="Tahoma" w:hAnsi="Tahoma" w:cs="Tahoma"/>
          <w:sz w:val="20"/>
          <w:szCs w:val="20"/>
        </w:rPr>
        <w:t xml:space="preserve"> that affects nutrient trafficking by altering the channels connecting neighbouring plant cells called plasmodesmata. These nanoscale membrane-lined channels traverse the cell wall barrier to link plant cells together and enable the transfer of essential substances.</w:t>
      </w:r>
      <w:r>
        <w:rPr>
          <w:rFonts w:ascii="Tahoma" w:hAnsi="Tahoma" w:cs="Tahoma"/>
          <w:sz w:val="20"/>
          <w:szCs w:val="20"/>
        </w:rPr>
        <w:t xml:space="preserve"> </w:t>
      </w:r>
      <w:r w:rsidRPr="006D729F">
        <w:rPr>
          <w:rFonts w:ascii="Tahoma" w:hAnsi="Tahoma" w:cs="Tahoma"/>
          <w:i/>
          <w:iCs/>
          <w:sz w:val="20"/>
          <w:szCs w:val="20"/>
        </w:rPr>
        <w:t>The balance of this article provides good detail about how this gene operates in the plant</w:t>
      </w:r>
      <w:r>
        <w:rPr>
          <w:rFonts w:ascii="Tahoma" w:hAnsi="Tahoma" w:cs="Tahoma"/>
          <w:sz w:val="20"/>
          <w:szCs w:val="20"/>
        </w:rPr>
        <w:t xml:space="preserve">  </w:t>
      </w:r>
      <w:hyperlink r:id="rId54" w:history="1">
        <w:r w:rsidRPr="004C29A1">
          <w:rPr>
            <w:rStyle w:val="Hyperlink"/>
            <w:rFonts w:ascii="Tahoma" w:hAnsi="Tahoma" w:cs="Tahoma"/>
            <w:sz w:val="20"/>
            <w:szCs w:val="20"/>
          </w:rPr>
          <w:t>Full article available here</w:t>
        </w:r>
      </w:hyperlink>
      <w:r w:rsidRPr="004C29A1">
        <w:rPr>
          <w:rFonts w:ascii="Tahoma" w:hAnsi="Tahoma" w:cs="Tahoma"/>
          <w:sz w:val="20"/>
          <w:szCs w:val="20"/>
        </w:rPr>
        <w:t xml:space="preserve"> </w:t>
      </w:r>
    </w:p>
    <w:p w:rsidR="00E63780" w:rsidRPr="004C29A1" w:rsidRDefault="00E63780" w:rsidP="00FD6D25">
      <w:pPr>
        <w:pStyle w:val="NormalWeb"/>
        <w:spacing w:before="0" w:beforeAutospacing="0" w:after="0" w:afterAutospacing="0" w:line="300" w:lineRule="auto"/>
        <w:rPr>
          <w:rFonts w:ascii="Tahoma" w:hAnsi="Tahoma" w:cs="Tahoma"/>
          <w:sz w:val="20"/>
          <w:szCs w:val="20"/>
        </w:rPr>
      </w:pPr>
    </w:p>
    <w:p w:rsidR="00FD6D25" w:rsidRDefault="00FD6D25" w:rsidP="004C29A1">
      <w:pPr>
        <w:spacing w:after="0" w:line="300" w:lineRule="auto"/>
        <w:rPr>
          <w:rFonts w:ascii="Tahoma" w:hAnsi="Tahoma" w:cs="Tahoma"/>
          <w:b/>
          <w:sz w:val="20"/>
          <w:szCs w:val="20"/>
        </w:rPr>
      </w:pPr>
    </w:p>
    <w:p w:rsidR="0064093A" w:rsidRPr="004C29A1" w:rsidRDefault="0064093A" w:rsidP="004C29A1">
      <w:pPr>
        <w:spacing w:after="0" w:line="300" w:lineRule="auto"/>
        <w:rPr>
          <w:rFonts w:ascii="Tahoma" w:hAnsi="Tahoma" w:cs="Tahoma"/>
          <w:sz w:val="20"/>
          <w:szCs w:val="20"/>
        </w:rPr>
      </w:pPr>
      <w:r w:rsidRPr="004C29A1">
        <w:rPr>
          <w:rFonts w:ascii="Tahoma" w:hAnsi="Tahoma" w:cs="Tahoma"/>
          <w:b/>
          <w:sz w:val="20"/>
          <w:szCs w:val="20"/>
        </w:rPr>
        <w:t>Subscribe/ Unsubscribe</w:t>
      </w:r>
      <w:r w:rsidRPr="004C29A1">
        <w:rPr>
          <w:rFonts w:ascii="Tahoma" w:hAnsi="Tahoma" w:cs="Tahoma"/>
          <w:sz w:val="20"/>
          <w:szCs w:val="20"/>
        </w:rPr>
        <w:t xml:space="preserve"> If you no longer wish to receive this email please send a note to </w:t>
      </w:r>
      <w:hyperlink r:id="rId55" w:history="1">
        <w:r w:rsidRPr="004C29A1">
          <w:rPr>
            <w:rStyle w:val="Hyperlink"/>
            <w:rFonts w:ascii="Tahoma" w:hAnsi="Tahoma" w:cs="Tahoma"/>
            <w:sz w:val="20"/>
            <w:szCs w:val="20"/>
          </w:rPr>
          <w:t>info@pmac.co.nz</w:t>
        </w:r>
      </w:hyperlink>
      <w:r w:rsidRPr="004C29A1">
        <w:rPr>
          <w:rFonts w:ascii="Tahoma" w:hAnsi="Tahoma" w:cs="Tahoma"/>
          <w:sz w:val="20"/>
          <w:szCs w:val="20"/>
        </w:rPr>
        <w:t xml:space="preserve">  asking to be added/ removed and providing the nominated email address </w:t>
      </w:r>
    </w:p>
    <w:p w:rsidR="0064093A" w:rsidRPr="004C29A1" w:rsidRDefault="0064093A" w:rsidP="004C29A1">
      <w:pPr>
        <w:spacing w:after="0" w:line="300" w:lineRule="auto"/>
        <w:rPr>
          <w:rFonts w:ascii="Tahoma" w:hAnsi="Tahoma" w:cs="Tahoma"/>
          <w:sz w:val="20"/>
          <w:szCs w:val="20"/>
        </w:rPr>
      </w:pPr>
    </w:p>
    <w:p w:rsidR="0064093A" w:rsidRPr="004C29A1" w:rsidRDefault="0064093A" w:rsidP="004C29A1">
      <w:pPr>
        <w:spacing w:after="0" w:line="300" w:lineRule="auto"/>
        <w:rPr>
          <w:rFonts w:ascii="Tahoma" w:hAnsi="Tahoma" w:cs="Tahoma"/>
          <w:sz w:val="20"/>
          <w:szCs w:val="20"/>
        </w:rPr>
      </w:pPr>
      <w:r w:rsidRPr="004C29A1">
        <w:rPr>
          <w:rFonts w:ascii="Tahoma" w:hAnsi="Tahoma" w:cs="Tahoma"/>
          <w:b/>
          <w:sz w:val="20"/>
          <w:szCs w:val="20"/>
        </w:rPr>
        <w:t xml:space="preserve">Disclaimer </w:t>
      </w:r>
      <w:r w:rsidRPr="004C29A1">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rsidR="0064093A" w:rsidRPr="004C29A1" w:rsidRDefault="0064093A" w:rsidP="004C29A1">
      <w:pPr>
        <w:spacing w:after="0" w:line="300" w:lineRule="auto"/>
        <w:rPr>
          <w:rFonts w:ascii="Tahoma" w:hAnsi="Tahoma" w:cs="Tahoma"/>
          <w:sz w:val="20"/>
          <w:szCs w:val="20"/>
        </w:rPr>
      </w:pPr>
    </w:p>
    <w:p w:rsidR="00CB62AB" w:rsidRPr="004C29A1" w:rsidRDefault="00CB62AB" w:rsidP="004C29A1">
      <w:pPr>
        <w:spacing w:after="0" w:line="300" w:lineRule="auto"/>
        <w:rPr>
          <w:rFonts w:ascii="Tahoma" w:hAnsi="Tahoma" w:cs="Tahoma"/>
          <w:b/>
          <w:sz w:val="20"/>
          <w:szCs w:val="20"/>
        </w:rPr>
      </w:pPr>
    </w:p>
    <w:sectPr w:rsidR="00CB62AB" w:rsidRPr="004C29A1">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9CA" w:rsidRDefault="00A229CA" w:rsidP="004B2BBB">
      <w:pPr>
        <w:spacing w:after="0" w:line="240" w:lineRule="auto"/>
      </w:pPr>
      <w:r>
        <w:separator/>
      </w:r>
    </w:p>
  </w:endnote>
  <w:endnote w:type="continuationSeparator" w:id="0">
    <w:p w:rsidR="00A229CA" w:rsidRDefault="00A229CA"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69FF" w:rsidRPr="004B2BBB" w:rsidRDefault="003569FF">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rsidR="003569FF" w:rsidRPr="004B2BBB" w:rsidRDefault="003569FF">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9CA" w:rsidRDefault="00A229CA" w:rsidP="004B2BBB">
      <w:pPr>
        <w:spacing w:after="0" w:line="240" w:lineRule="auto"/>
      </w:pPr>
      <w:r>
        <w:separator/>
      </w:r>
    </w:p>
  </w:footnote>
  <w:footnote w:type="continuationSeparator" w:id="0">
    <w:p w:rsidR="00A229CA" w:rsidRDefault="00A229CA"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FFD"/>
    <w:multiLevelType w:val="hybridMultilevel"/>
    <w:tmpl w:val="1494D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31192E"/>
    <w:multiLevelType w:val="multilevel"/>
    <w:tmpl w:val="5344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7D9A"/>
    <w:multiLevelType w:val="multilevel"/>
    <w:tmpl w:val="9854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55456"/>
    <w:multiLevelType w:val="multilevel"/>
    <w:tmpl w:val="5422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25CB0"/>
    <w:multiLevelType w:val="multilevel"/>
    <w:tmpl w:val="4378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16156"/>
    <w:multiLevelType w:val="multilevel"/>
    <w:tmpl w:val="F67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11A8D"/>
    <w:multiLevelType w:val="multilevel"/>
    <w:tmpl w:val="7D88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9332D"/>
    <w:multiLevelType w:val="multilevel"/>
    <w:tmpl w:val="1F52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8248F"/>
    <w:multiLevelType w:val="multilevel"/>
    <w:tmpl w:val="8D208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F0EBB"/>
    <w:multiLevelType w:val="multilevel"/>
    <w:tmpl w:val="BA6EB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9A49E4"/>
    <w:multiLevelType w:val="hybridMultilevel"/>
    <w:tmpl w:val="D954F3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8377D1"/>
    <w:multiLevelType w:val="hybridMultilevel"/>
    <w:tmpl w:val="9EE8CF2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E6DAE"/>
    <w:multiLevelType w:val="multilevel"/>
    <w:tmpl w:val="8D208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C723B"/>
    <w:multiLevelType w:val="multilevel"/>
    <w:tmpl w:val="3F20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6E7171"/>
    <w:multiLevelType w:val="multilevel"/>
    <w:tmpl w:val="90C4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592A3F"/>
    <w:multiLevelType w:val="multilevel"/>
    <w:tmpl w:val="BD78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C373AC"/>
    <w:multiLevelType w:val="multilevel"/>
    <w:tmpl w:val="C4F6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8157EE"/>
    <w:multiLevelType w:val="multilevel"/>
    <w:tmpl w:val="F7C6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FC1CA0"/>
    <w:multiLevelType w:val="multilevel"/>
    <w:tmpl w:val="A8C6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2"/>
  </w:num>
  <w:num w:numId="3">
    <w:abstractNumId w:val="18"/>
  </w:num>
  <w:num w:numId="4">
    <w:abstractNumId w:val="23"/>
  </w:num>
  <w:num w:numId="5">
    <w:abstractNumId w:val="30"/>
  </w:num>
  <w:num w:numId="6">
    <w:abstractNumId w:val="37"/>
  </w:num>
  <w:num w:numId="7">
    <w:abstractNumId w:val="16"/>
  </w:num>
  <w:num w:numId="8">
    <w:abstractNumId w:val="22"/>
  </w:num>
  <w:num w:numId="9">
    <w:abstractNumId w:val="26"/>
  </w:num>
  <w:num w:numId="10">
    <w:abstractNumId w:val="25"/>
  </w:num>
  <w:num w:numId="11">
    <w:abstractNumId w:val="17"/>
  </w:num>
  <w:num w:numId="12">
    <w:abstractNumId w:val="14"/>
  </w:num>
  <w:num w:numId="13">
    <w:abstractNumId w:val="11"/>
  </w:num>
  <w:num w:numId="14">
    <w:abstractNumId w:val="19"/>
  </w:num>
  <w:num w:numId="15">
    <w:abstractNumId w:val="35"/>
  </w:num>
  <w:num w:numId="16">
    <w:abstractNumId w:val="31"/>
  </w:num>
  <w:num w:numId="17">
    <w:abstractNumId w:val="24"/>
  </w:num>
  <w:num w:numId="18">
    <w:abstractNumId w:val="20"/>
  </w:num>
  <w:num w:numId="19">
    <w:abstractNumId w:val="15"/>
  </w:num>
  <w:num w:numId="20">
    <w:abstractNumId w:val="1"/>
  </w:num>
  <w:num w:numId="21">
    <w:abstractNumId w:val="7"/>
  </w:num>
  <w:num w:numId="22">
    <w:abstractNumId w:val="28"/>
  </w:num>
  <w:num w:numId="23">
    <w:abstractNumId w:val="8"/>
  </w:num>
  <w:num w:numId="24">
    <w:abstractNumId w:val="3"/>
  </w:num>
  <w:num w:numId="25">
    <w:abstractNumId w:val="29"/>
  </w:num>
  <w:num w:numId="26">
    <w:abstractNumId w:val="2"/>
  </w:num>
  <w:num w:numId="27">
    <w:abstractNumId w:val="4"/>
  </w:num>
  <w:num w:numId="28">
    <w:abstractNumId w:val="27"/>
  </w:num>
  <w:num w:numId="29">
    <w:abstractNumId w:val="36"/>
  </w:num>
  <w:num w:numId="30">
    <w:abstractNumId w:val="33"/>
  </w:num>
  <w:num w:numId="31">
    <w:abstractNumId w:val="9"/>
  </w:num>
  <w:num w:numId="32">
    <w:abstractNumId w:val="5"/>
  </w:num>
  <w:num w:numId="33">
    <w:abstractNumId w:val="34"/>
  </w:num>
  <w:num w:numId="34">
    <w:abstractNumId w:val="6"/>
  </w:num>
  <w:num w:numId="35">
    <w:abstractNumId w:val="21"/>
  </w:num>
  <w:num w:numId="36">
    <w:abstractNumId w:val="0"/>
  </w:num>
  <w:num w:numId="37">
    <w:abstractNumId w:val="1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B600F"/>
    <w:rsid w:val="000E77F3"/>
    <w:rsid w:val="001403A9"/>
    <w:rsid w:val="00156FED"/>
    <w:rsid w:val="0017496D"/>
    <w:rsid w:val="001755D7"/>
    <w:rsid w:val="00185D1B"/>
    <w:rsid w:val="001C396F"/>
    <w:rsid w:val="001D6B75"/>
    <w:rsid w:val="00213A8B"/>
    <w:rsid w:val="00251520"/>
    <w:rsid w:val="002636D2"/>
    <w:rsid w:val="0028557C"/>
    <w:rsid w:val="002C787F"/>
    <w:rsid w:val="002F16C3"/>
    <w:rsid w:val="0032320A"/>
    <w:rsid w:val="003361C3"/>
    <w:rsid w:val="003569FF"/>
    <w:rsid w:val="003731C7"/>
    <w:rsid w:val="003A4F8C"/>
    <w:rsid w:val="003F5C9F"/>
    <w:rsid w:val="00435FC9"/>
    <w:rsid w:val="004713E2"/>
    <w:rsid w:val="0048251E"/>
    <w:rsid w:val="00495649"/>
    <w:rsid w:val="004B2BBB"/>
    <w:rsid w:val="004C29A1"/>
    <w:rsid w:val="004D238B"/>
    <w:rsid w:val="004F1767"/>
    <w:rsid w:val="005070C8"/>
    <w:rsid w:val="005224B3"/>
    <w:rsid w:val="00522C7A"/>
    <w:rsid w:val="005234E1"/>
    <w:rsid w:val="00544298"/>
    <w:rsid w:val="005939BD"/>
    <w:rsid w:val="005F4ABC"/>
    <w:rsid w:val="006004D3"/>
    <w:rsid w:val="00612CE5"/>
    <w:rsid w:val="0064093A"/>
    <w:rsid w:val="00662751"/>
    <w:rsid w:val="0067389E"/>
    <w:rsid w:val="006B74DE"/>
    <w:rsid w:val="006C04B7"/>
    <w:rsid w:val="006D729F"/>
    <w:rsid w:val="00705BE9"/>
    <w:rsid w:val="007065BC"/>
    <w:rsid w:val="00715297"/>
    <w:rsid w:val="0074610E"/>
    <w:rsid w:val="00763CDF"/>
    <w:rsid w:val="0078739A"/>
    <w:rsid w:val="00793FD1"/>
    <w:rsid w:val="007B4AFE"/>
    <w:rsid w:val="008A5588"/>
    <w:rsid w:val="008D389A"/>
    <w:rsid w:val="009157AB"/>
    <w:rsid w:val="00924665"/>
    <w:rsid w:val="00940584"/>
    <w:rsid w:val="009520AD"/>
    <w:rsid w:val="00967529"/>
    <w:rsid w:val="00973F07"/>
    <w:rsid w:val="00983C6F"/>
    <w:rsid w:val="009F1B4A"/>
    <w:rsid w:val="00A016C3"/>
    <w:rsid w:val="00A10161"/>
    <w:rsid w:val="00A229CA"/>
    <w:rsid w:val="00A37805"/>
    <w:rsid w:val="00A669DB"/>
    <w:rsid w:val="00AC0C37"/>
    <w:rsid w:val="00B53DD6"/>
    <w:rsid w:val="00B757D3"/>
    <w:rsid w:val="00B76FD7"/>
    <w:rsid w:val="00BA5E85"/>
    <w:rsid w:val="00BB57B1"/>
    <w:rsid w:val="00BC30CA"/>
    <w:rsid w:val="00BD0BAA"/>
    <w:rsid w:val="00C36204"/>
    <w:rsid w:val="00C446E0"/>
    <w:rsid w:val="00C5229D"/>
    <w:rsid w:val="00C66FDD"/>
    <w:rsid w:val="00C87CD4"/>
    <w:rsid w:val="00C919D4"/>
    <w:rsid w:val="00CB62AB"/>
    <w:rsid w:val="00CD76BE"/>
    <w:rsid w:val="00CF63F8"/>
    <w:rsid w:val="00D55E8B"/>
    <w:rsid w:val="00D642F4"/>
    <w:rsid w:val="00D658E0"/>
    <w:rsid w:val="00D92692"/>
    <w:rsid w:val="00DA6B93"/>
    <w:rsid w:val="00E1024E"/>
    <w:rsid w:val="00E15384"/>
    <w:rsid w:val="00E162BE"/>
    <w:rsid w:val="00E164D3"/>
    <w:rsid w:val="00E20455"/>
    <w:rsid w:val="00E34515"/>
    <w:rsid w:val="00E63780"/>
    <w:rsid w:val="00EA1B9B"/>
    <w:rsid w:val="00EF48F7"/>
    <w:rsid w:val="00F41728"/>
    <w:rsid w:val="00F47617"/>
    <w:rsid w:val="00F52264"/>
    <w:rsid w:val="00F61FD7"/>
    <w:rsid w:val="00F64C8D"/>
    <w:rsid w:val="00F656F5"/>
    <w:rsid w:val="00F9019C"/>
    <w:rsid w:val="00FB21A4"/>
    <w:rsid w:val="00FD6D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A5126"/>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5E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BA5E85"/>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BA5E8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BA5E85"/>
  </w:style>
  <w:style w:type="character" w:customStyle="1" w:styleId="sics-componentbylinedate">
    <w:name w:val="sics-component__byline__date"/>
    <w:basedOn w:val="DefaultParagraphFont"/>
    <w:rsid w:val="002C787F"/>
  </w:style>
  <w:style w:type="character" w:styleId="HTMLCite">
    <w:name w:val="HTML Cite"/>
    <w:basedOn w:val="DefaultParagraphFont"/>
    <w:uiPriority w:val="99"/>
    <w:semiHidden/>
    <w:unhideWhenUsed/>
    <w:rsid w:val="002C787F"/>
    <w:rPr>
      <w:i/>
      <w:iCs/>
    </w:rPr>
  </w:style>
  <w:style w:type="paragraph" w:customStyle="1" w:styleId="sics-componenthtml-injector">
    <w:name w:val="sics-component__html-injector"/>
    <w:basedOn w:val="Normal"/>
    <w:rsid w:val="002C787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2C787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posted-on">
    <w:name w:val="posted-on"/>
    <w:basedOn w:val="DefaultParagraphFont"/>
    <w:rsid w:val="00F47617"/>
  </w:style>
  <w:style w:type="character" w:customStyle="1" w:styleId="comments-link">
    <w:name w:val="comments-link"/>
    <w:basedOn w:val="DefaultParagraphFont"/>
    <w:rsid w:val="00F47617"/>
  </w:style>
  <w:style w:type="paragraph" w:customStyle="1" w:styleId="socials">
    <w:name w:val="socials"/>
    <w:basedOn w:val="Normal"/>
    <w:rsid w:val="00973F0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ate2">
    <w:name w:val="Date2"/>
    <w:basedOn w:val="DefaultParagraphFont"/>
    <w:rsid w:val="003569FF"/>
  </w:style>
  <w:style w:type="character" w:styleId="FollowedHyperlink">
    <w:name w:val="FollowedHyperlink"/>
    <w:basedOn w:val="DefaultParagraphFont"/>
    <w:uiPriority w:val="99"/>
    <w:semiHidden/>
    <w:unhideWhenUsed/>
    <w:rsid w:val="004C29A1"/>
    <w:rPr>
      <w:color w:val="800080" w:themeColor="followedHyperlink"/>
      <w:u w:val="single"/>
    </w:rPr>
  </w:style>
  <w:style w:type="paragraph" w:styleId="NoSpacing">
    <w:name w:val="No Spacing"/>
    <w:basedOn w:val="Normal"/>
    <w:uiPriority w:val="1"/>
    <w:qFormat/>
    <w:rsid w:val="00E34515"/>
    <w:pPr>
      <w:spacing w:before="100" w:beforeAutospacing="1" w:after="100" w:afterAutospacing="1" w:line="240" w:lineRule="auto"/>
    </w:pPr>
    <w:rPr>
      <w:rFonts w:ascii="Calibri" w:hAnsi="Calibri" w:cs="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7891">
      <w:bodyDiv w:val="1"/>
      <w:marLeft w:val="0"/>
      <w:marRight w:val="0"/>
      <w:marTop w:val="0"/>
      <w:marBottom w:val="0"/>
      <w:divBdr>
        <w:top w:val="none" w:sz="0" w:space="0" w:color="auto"/>
        <w:left w:val="none" w:sz="0" w:space="0" w:color="auto"/>
        <w:bottom w:val="none" w:sz="0" w:space="0" w:color="auto"/>
        <w:right w:val="none" w:sz="0" w:space="0" w:color="auto"/>
      </w:divBdr>
      <w:divsChild>
        <w:div w:id="338511767">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964304">
      <w:bodyDiv w:val="1"/>
      <w:marLeft w:val="0"/>
      <w:marRight w:val="0"/>
      <w:marTop w:val="0"/>
      <w:marBottom w:val="0"/>
      <w:divBdr>
        <w:top w:val="none" w:sz="0" w:space="0" w:color="auto"/>
        <w:left w:val="none" w:sz="0" w:space="0" w:color="auto"/>
        <w:bottom w:val="none" w:sz="0" w:space="0" w:color="auto"/>
        <w:right w:val="none" w:sz="0" w:space="0" w:color="auto"/>
      </w:divBdr>
      <w:divsChild>
        <w:div w:id="1464427951">
          <w:marLeft w:val="0"/>
          <w:marRight w:val="0"/>
          <w:marTop w:val="0"/>
          <w:marBottom w:val="0"/>
          <w:divBdr>
            <w:top w:val="none" w:sz="0" w:space="0" w:color="auto"/>
            <w:left w:val="none" w:sz="0" w:space="0" w:color="auto"/>
            <w:bottom w:val="none" w:sz="0" w:space="0" w:color="auto"/>
            <w:right w:val="none" w:sz="0" w:space="0" w:color="auto"/>
          </w:divBdr>
        </w:div>
      </w:divsChild>
    </w:div>
    <w:div w:id="174731175">
      <w:bodyDiv w:val="1"/>
      <w:marLeft w:val="0"/>
      <w:marRight w:val="0"/>
      <w:marTop w:val="0"/>
      <w:marBottom w:val="0"/>
      <w:divBdr>
        <w:top w:val="none" w:sz="0" w:space="0" w:color="auto"/>
        <w:left w:val="none" w:sz="0" w:space="0" w:color="auto"/>
        <w:bottom w:val="none" w:sz="0" w:space="0" w:color="auto"/>
        <w:right w:val="none" w:sz="0" w:space="0" w:color="auto"/>
      </w:divBdr>
      <w:divsChild>
        <w:div w:id="1280184835">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7017">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3841925">
      <w:bodyDiv w:val="1"/>
      <w:marLeft w:val="0"/>
      <w:marRight w:val="0"/>
      <w:marTop w:val="0"/>
      <w:marBottom w:val="0"/>
      <w:divBdr>
        <w:top w:val="none" w:sz="0" w:space="0" w:color="auto"/>
        <w:left w:val="none" w:sz="0" w:space="0" w:color="auto"/>
        <w:bottom w:val="none" w:sz="0" w:space="0" w:color="auto"/>
        <w:right w:val="none" w:sz="0" w:space="0" w:color="auto"/>
      </w:divBdr>
      <w:divsChild>
        <w:div w:id="681246804">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24504730">
      <w:bodyDiv w:val="1"/>
      <w:marLeft w:val="0"/>
      <w:marRight w:val="0"/>
      <w:marTop w:val="0"/>
      <w:marBottom w:val="0"/>
      <w:divBdr>
        <w:top w:val="none" w:sz="0" w:space="0" w:color="auto"/>
        <w:left w:val="none" w:sz="0" w:space="0" w:color="auto"/>
        <w:bottom w:val="none" w:sz="0" w:space="0" w:color="auto"/>
        <w:right w:val="none" w:sz="0" w:space="0" w:color="auto"/>
      </w:divBdr>
      <w:divsChild>
        <w:div w:id="534540470">
          <w:marLeft w:val="0"/>
          <w:marRight w:val="0"/>
          <w:marTop w:val="0"/>
          <w:marBottom w:val="0"/>
          <w:divBdr>
            <w:top w:val="none" w:sz="0" w:space="0" w:color="auto"/>
            <w:left w:val="none" w:sz="0" w:space="0" w:color="auto"/>
            <w:bottom w:val="none" w:sz="0" w:space="0" w:color="auto"/>
            <w:right w:val="none" w:sz="0" w:space="0" w:color="auto"/>
          </w:divBdr>
        </w:div>
      </w:divsChild>
    </w:div>
    <w:div w:id="654526262">
      <w:bodyDiv w:val="1"/>
      <w:marLeft w:val="0"/>
      <w:marRight w:val="0"/>
      <w:marTop w:val="0"/>
      <w:marBottom w:val="0"/>
      <w:divBdr>
        <w:top w:val="none" w:sz="0" w:space="0" w:color="auto"/>
        <w:left w:val="none" w:sz="0" w:space="0" w:color="auto"/>
        <w:bottom w:val="none" w:sz="0" w:space="0" w:color="auto"/>
        <w:right w:val="none" w:sz="0" w:space="0" w:color="auto"/>
      </w:divBdr>
      <w:divsChild>
        <w:div w:id="1444499973">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3234291">
      <w:bodyDiv w:val="1"/>
      <w:marLeft w:val="0"/>
      <w:marRight w:val="0"/>
      <w:marTop w:val="0"/>
      <w:marBottom w:val="0"/>
      <w:divBdr>
        <w:top w:val="none" w:sz="0" w:space="0" w:color="auto"/>
        <w:left w:val="none" w:sz="0" w:space="0" w:color="auto"/>
        <w:bottom w:val="none" w:sz="0" w:space="0" w:color="auto"/>
        <w:right w:val="none" w:sz="0" w:space="0" w:color="auto"/>
      </w:divBdr>
      <w:divsChild>
        <w:div w:id="206143458">
          <w:marLeft w:val="0"/>
          <w:marRight w:val="0"/>
          <w:marTop w:val="0"/>
          <w:marBottom w:val="0"/>
          <w:divBdr>
            <w:top w:val="none" w:sz="0" w:space="0" w:color="auto"/>
            <w:left w:val="none" w:sz="0" w:space="0" w:color="auto"/>
            <w:bottom w:val="none" w:sz="0" w:space="0" w:color="auto"/>
            <w:right w:val="none" w:sz="0" w:space="0" w:color="auto"/>
          </w:divBdr>
        </w:div>
      </w:divsChild>
    </w:div>
    <w:div w:id="741565097">
      <w:bodyDiv w:val="1"/>
      <w:marLeft w:val="0"/>
      <w:marRight w:val="0"/>
      <w:marTop w:val="0"/>
      <w:marBottom w:val="0"/>
      <w:divBdr>
        <w:top w:val="none" w:sz="0" w:space="0" w:color="auto"/>
        <w:left w:val="none" w:sz="0" w:space="0" w:color="auto"/>
        <w:bottom w:val="none" w:sz="0" w:space="0" w:color="auto"/>
        <w:right w:val="none" w:sz="0" w:space="0" w:color="auto"/>
      </w:divBdr>
      <w:divsChild>
        <w:div w:id="838809081">
          <w:marLeft w:val="0"/>
          <w:marRight w:val="0"/>
          <w:marTop w:val="0"/>
          <w:marBottom w:val="0"/>
          <w:divBdr>
            <w:top w:val="none" w:sz="0" w:space="0" w:color="auto"/>
            <w:left w:val="none" w:sz="0" w:space="0" w:color="auto"/>
            <w:bottom w:val="none" w:sz="0" w:space="0" w:color="auto"/>
            <w:right w:val="none" w:sz="0" w:space="0" w:color="auto"/>
          </w:divBdr>
          <w:divsChild>
            <w:div w:id="1266227320">
              <w:marLeft w:val="0"/>
              <w:marRight w:val="0"/>
              <w:marTop w:val="0"/>
              <w:marBottom w:val="0"/>
              <w:divBdr>
                <w:top w:val="none" w:sz="0" w:space="0" w:color="auto"/>
                <w:left w:val="none" w:sz="0" w:space="0" w:color="auto"/>
                <w:bottom w:val="none" w:sz="0" w:space="0" w:color="auto"/>
                <w:right w:val="none" w:sz="0" w:space="0" w:color="auto"/>
              </w:divBdr>
            </w:div>
            <w:div w:id="1140150041">
              <w:marLeft w:val="0"/>
              <w:marRight w:val="0"/>
              <w:marTop w:val="0"/>
              <w:marBottom w:val="0"/>
              <w:divBdr>
                <w:top w:val="none" w:sz="0" w:space="0" w:color="auto"/>
                <w:left w:val="none" w:sz="0" w:space="0" w:color="auto"/>
                <w:bottom w:val="none" w:sz="0" w:space="0" w:color="auto"/>
                <w:right w:val="none" w:sz="0" w:space="0" w:color="auto"/>
              </w:divBdr>
            </w:div>
          </w:divsChild>
        </w:div>
        <w:div w:id="415901069">
          <w:marLeft w:val="0"/>
          <w:marRight w:val="0"/>
          <w:marTop w:val="0"/>
          <w:marBottom w:val="0"/>
          <w:divBdr>
            <w:top w:val="none" w:sz="0" w:space="0" w:color="auto"/>
            <w:left w:val="none" w:sz="0" w:space="0" w:color="auto"/>
            <w:bottom w:val="none" w:sz="0" w:space="0" w:color="auto"/>
            <w:right w:val="none" w:sz="0" w:space="0" w:color="auto"/>
          </w:divBdr>
        </w:div>
      </w:divsChild>
    </w:div>
    <w:div w:id="766080339">
      <w:bodyDiv w:val="1"/>
      <w:marLeft w:val="0"/>
      <w:marRight w:val="0"/>
      <w:marTop w:val="0"/>
      <w:marBottom w:val="0"/>
      <w:divBdr>
        <w:top w:val="none" w:sz="0" w:space="0" w:color="auto"/>
        <w:left w:val="none" w:sz="0" w:space="0" w:color="auto"/>
        <w:bottom w:val="none" w:sz="0" w:space="0" w:color="auto"/>
        <w:right w:val="none" w:sz="0" w:space="0" w:color="auto"/>
      </w:divBdr>
      <w:divsChild>
        <w:div w:id="697388051">
          <w:marLeft w:val="0"/>
          <w:marRight w:val="0"/>
          <w:marTop w:val="0"/>
          <w:marBottom w:val="0"/>
          <w:divBdr>
            <w:top w:val="none" w:sz="0" w:space="0" w:color="auto"/>
            <w:left w:val="none" w:sz="0" w:space="0" w:color="auto"/>
            <w:bottom w:val="none" w:sz="0" w:space="0" w:color="auto"/>
            <w:right w:val="none" w:sz="0" w:space="0" w:color="auto"/>
          </w:divBdr>
          <w:divsChild>
            <w:div w:id="1893497146">
              <w:marLeft w:val="0"/>
              <w:marRight w:val="0"/>
              <w:marTop w:val="0"/>
              <w:marBottom w:val="0"/>
              <w:divBdr>
                <w:top w:val="none" w:sz="0" w:space="0" w:color="auto"/>
                <w:left w:val="none" w:sz="0" w:space="0" w:color="auto"/>
                <w:bottom w:val="none" w:sz="0" w:space="0" w:color="auto"/>
                <w:right w:val="none" w:sz="0" w:space="0" w:color="auto"/>
              </w:divBdr>
              <w:divsChild>
                <w:div w:id="1212037314">
                  <w:marLeft w:val="0"/>
                  <w:marRight w:val="0"/>
                  <w:marTop w:val="0"/>
                  <w:marBottom w:val="0"/>
                  <w:divBdr>
                    <w:top w:val="none" w:sz="0" w:space="0" w:color="auto"/>
                    <w:left w:val="none" w:sz="0" w:space="0" w:color="auto"/>
                    <w:bottom w:val="none" w:sz="0" w:space="0" w:color="auto"/>
                    <w:right w:val="none" w:sz="0" w:space="0" w:color="auto"/>
                  </w:divBdr>
                </w:div>
              </w:divsChild>
            </w:div>
            <w:div w:id="1847285960">
              <w:marLeft w:val="0"/>
              <w:marRight w:val="0"/>
              <w:marTop w:val="0"/>
              <w:marBottom w:val="0"/>
              <w:divBdr>
                <w:top w:val="none" w:sz="0" w:space="0" w:color="auto"/>
                <w:left w:val="none" w:sz="0" w:space="0" w:color="auto"/>
                <w:bottom w:val="none" w:sz="0" w:space="0" w:color="auto"/>
                <w:right w:val="none" w:sz="0" w:space="0" w:color="auto"/>
              </w:divBdr>
              <w:divsChild>
                <w:div w:id="1519004531">
                  <w:marLeft w:val="0"/>
                  <w:marRight w:val="0"/>
                  <w:marTop w:val="0"/>
                  <w:marBottom w:val="0"/>
                  <w:divBdr>
                    <w:top w:val="none" w:sz="0" w:space="0" w:color="auto"/>
                    <w:left w:val="none" w:sz="0" w:space="0" w:color="auto"/>
                    <w:bottom w:val="none" w:sz="0" w:space="0" w:color="auto"/>
                    <w:right w:val="none" w:sz="0" w:space="0" w:color="auto"/>
                  </w:divBdr>
                </w:div>
              </w:divsChild>
            </w:div>
            <w:div w:id="650258995">
              <w:marLeft w:val="0"/>
              <w:marRight w:val="0"/>
              <w:marTop w:val="0"/>
              <w:marBottom w:val="0"/>
              <w:divBdr>
                <w:top w:val="none" w:sz="0" w:space="0" w:color="auto"/>
                <w:left w:val="none" w:sz="0" w:space="0" w:color="auto"/>
                <w:bottom w:val="none" w:sz="0" w:space="0" w:color="auto"/>
                <w:right w:val="none" w:sz="0" w:space="0" w:color="auto"/>
              </w:divBdr>
              <w:divsChild>
                <w:div w:id="1933583233">
                  <w:marLeft w:val="0"/>
                  <w:marRight w:val="0"/>
                  <w:marTop w:val="0"/>
                  <w:marBottom w:val="0"/>
                  <w:divBdr>
                    <w:top w:val="none" w:sz="0" w:space="0" w:color="auto"/>
                    <w:left w:val="none" w:sz="0" w:space="0" w:color="auto"/>
                    <w:bottom w:val="none" w:sz="0" w:space="0" w:color="auto"/>
                    <w:right w:val="none" w:sz="0" w:space="0" w:color="auto"/>
                  </w:divBdr>
                </w:div>
              </w:divsChild>
            </w:div>
            <w:div w:id="269047329">
              <w:marLeft w:val="0"/>
              <w:marRight w:val="0"/>
              <w:marTop w:val="0"/>
              <w:marBottom w:val="0"/>
              <w:divBdr>
                <w:top w:val="none" w:sz="0" w:space="0" w:color="auto"/>
                <w:left w:val="none" w:sz="0" w:space="0" w:color="auto"/>
                <w:bottom w:val="none" w:sz="0" w:space="0" w:color="auto"/>
                <w:right w:val="none" w:sz="0" w:space="0" w:color="auto"/>
              </w:divBdr>
              <w:divsChild>
                <w:div w:id="1157378892">
                  <w:marLeft w:val="0"/>
                  <w:marRight w:val="0"/>
                  <w:marTop w:val="0"/>
                  <w:marBottom w:val="0"/>
                  <w:divBdr>
                    <w:top w:val="none" w:sz="0" w:space="0" w:color="auto"/>
                    <w:left w:val="none" w:sz="0" w:space="0" w:color="auto"/>
                    <w:bottom w:val="none" w:sz="0" w:space="0" w:color="auto"/>
                    <w:right w:val="none" w:sz="0" w:space="0" w:color="auto"/>
                  </w:divBdr>
                </w:div>
              </w:divsChild>
            </w:div>
            <w:div w:id="1235579668">
              <w:marLeft w:val="0"/>
              <w:marRight w:val="0"/>
              <w:marTop w:val="0"/>
              <w:marBottom w:val="0"/>
              <w:divBdr>
                <w:top w:val="none" w:sz="0" w:space="0" w:color="auto"/>
                <w:left w:val="none" w:sz="0" w:space="0" w:color="auto"/>
                <w:bottom w:val="none" w:sz="0" w:space="0" w:color="auto"/>
                <w:right w:val="none" w:sz="0" w:space="0" w:color="auto"/>
              </w:divBdr>
              <w:divsChild>
                <w:div w:id="1111508852">
                  <w:marLeft w:val="0"/>
                  <w:marRight w:val="0"/>
                  <w:marTop w:val="0"/>
                  <w:marBottom w:val="0"/>
                  <w:divBdr>
                    <w:top w:val="none" w:sz="0" w:space="0" w:color="auto"/>
                    <w:left w:val="none" w:sz="0" w:space="0" w:color="auto"/>
                    <w:bottom w:val="none" w:sz="0" w:space="0" w:color="auto"/>
                    <w:right w:val="none" w:sz="0" w:space="0" w:color="auto"/>
                  </w:divBdr>
                </w:div>
              </w:divsChild>
            </w:div>
            <w:div w:id="15497744">
              <w:marLeft w:val="0"/>
              <w:marRight w:val="0"/>
              <w:marTop w:val="0"/>
              <w:marBottom w:val="0"/>
              <w:divBdr>
                <w:top w:val="none" w:sz="0" w:space="0" w:color="auto"/>
                <w:left w:val="none" w:sz="0" w:space="0" w:color="auto"/>
                <w:bottom w:val="none" w:sz="0" w:space="0" w:color="auto"/>
                <w:right w:val="none" w:sz="0" w:space="0" w:color="auto"/>
              </w:divBdr>
              <w:divsChild>
                <w:div w:id="1366637766">
                  <w:marLeft w:val="0"/>
                  <w:marRight w:val="0"/>
                  <w:marTop w:val="0"/>
                  <w:marBottom w:val="0"/>
                  <w:divBdr>
                    <w:top w:val="none" w:sz="0" w:space="0" w:color="auto"/>
                    <w:left w:val="none" w:sz="0" w:space="0" w:color="auto"/>
                    <w:bottom w:val="none" w:sz="0" w:space="0" w:color="auto"/>
                    <w:right w:val="none" w:sz="0" w:space="0" w:color="auto"/>
                  </w:divBdr>
                </w:div>
              </w:divsChild>
            </w:div>
            <w:div w:id="547957457">
              <w:marLeft w:val="0"/>
              <w:marRight w:val="0"/>
              <w:marTop w:val="0"/>
              <w:marBottom w:val="0"/>
              <w:divBdr>
                <w:top w:val="none" w:sz="0" w:space="0" w:color="auto"/>
                <w:left w:val="none" w:sz="0" w:space="0" w:color="auto"/>
                <w:bottom w:val="none" w:sz="0" w:space="0" w:color="auto"/>
                <w:right w:val="none" w:sz="0" w:space="0" w:color="auto"/>
              </w:divBdr>
              <w:divsChild>
                <w:div w:id="6142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2919">
          <w:marLeft w:val="0"/>
          <w:marRight w:val="0"/>
          <w:marTop w:val="0"/>
          <w:marBottom w:val="0"/>
          <w:divBdr>
            <w:top w:val="none" w:sz="0" w:space="0" w:color="auto"/>
            <w:left w:val="none" w:sz="0" w:space="0" w:color="auto"/>
            <w:bottom w:val="none" w:sz="0" w:space="0" w:color="auto"/>
            <w:right w:val="none" w:sz="0" w:space="0" w:color="auto"/>
          </w:divBdr>
          <w:divsChild>
            <w:div w:id="2128162984">
              <w:marLeft w:val="0"/>
              <w:marRight w:val="0"/>
              <w:marTop w:val="0"/>
              <w:marBottom w:val="0"/>
              <w:divBdr>
                <w:top w:val="none" w:sz="0" w:space="0" w:color="auto"/>
                <w:left w:val="none" w:sz="0" w:space="0" w:color="auto"/>
                <w:bottom w:val="none" w:sz="0" w:space="0" w:color="auto"/>
                <w:right w:val="none" w:sz="0" w:space="0" w:color="auto"/>
              </w:divBdr>
              <w:divsChild>
                <w:div w:id="5642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0488">
      <w:bodyDiv w:val="1"/>
      <w:marLeft w:val="0"/>
      <w:marRight w:val="0"/>
      <w:marTop w:val="0"/>
      <w:marBottom w:val="0"/>
      <w:divBdr>
        <w:top w:val="none" w:sz="0" w:space="0" w:color="auto"/>
        <w:left w:val="none" w:sz="0" w:space="0" w:color="auto"/>
        <w:bottom w:val="none" w:sz="0" w:space="0" w:color="auto"/>
        <w:right w:val="none" w:sz="0" w:space="0" w:color="auto"/>
      </w:divBdr>
      <w:divsChild>
        <w:div w:id="1154368608">
          <w:marLeft w:val="0"/>
          <w:marRight w:val="0"/>
          <w:marTop w:val="0"/>
          <w:marBottom w:val="0"/>
          <w:divBdr>
            <w:top w:val="none" w:sz="0" w:space="0" w:color="auto"/>
            <w:left w:val="none" w:sz="0" w:space="0" w:color="auto"/>
            <w:bottom w:val="none" w:sz="0" w:space="0" w:color="auto"/>
            <w:right w:val="none" w:sz="0" w:space="0" w:color="auto"/>
          </w:divBdr>
        </w:div>
      </w:divsChild>
    </w:div>
    <w:div w:id="774441799">
      <w:bodyDiv w:val="1"/>
      <w:marLeft w:val="0"/>
      <w:marRight w:val="0"/>
      <w:marTop w:val="0"/>
      <w:marBottom w:val="0"/>
      <w:divBdr>
        <w:top w:val="none" w:sz="0" w:space="0" w:color="auto"/>
        <w:left w:val="none" w:sz="0" w:space="0" w:color="auto"/>
        <w:bottom w:val="none" w:sz="0" w:space="0" w:color="auto"/>
        <w:right w:val="none" w:sz="0" w:space="0" w:color="auto"/>
      </w:divBdr>
      <w:divsChild>
        <w:div w:id="491915786">
          <w:marLeft w:val="0"/>
          <w:marRight w:val="0"/>
          <w:marTop w:val="0"/>
          <w:marBottom w:val="0"/>
          <w:divBdr>
            <w:top w:val="none" w:sz="0" w:space="0" w:color="auto"/>
            <w:left w:val="none" w:sz="0" w:space="0" w:color="auto"/>
            <w:bottom w:val="none" w:sz="0" w:space="0" w:color="auto"/>
            <w:right w:val="none" w:sz="0" w:space="0" w:color="auto"/>
          </w:divBdr>
        </w:div>
      </w:divsChild>
    </w:div>
    <w:div w:id="775952053">
      <w:bodyDiv w:val="1"/>
      <w:marLeft w:val="0"/>
      <w:marRight w:val="0"/>
      <w:marTop w:val="0"/>
      <w:marBottom w:val="0"/>
      <w:divBdr>
        <w:top w:val="none" w:sz="0" w:space="0" w:color="auto"/>
        <w:left w:val="none" w:sz="0" w:space="0" w:color="auto"/>
        <w:bottom w:val="none" w:sz="0" w:space="0" w:color="auto"/>
        <w:right w:val="none" w:sz="0" w:space="0" w:color="auto"/>
      </w:divBdr>
      <w:divsChild>
        <w:div w:id="508103525">
          <w:marLeft w:val="0"/>
          <w:marRight w:val="0"/>
          <w:marTop w:val="0"/>
          <w:marBottom w:val="0"/>
          <w:divBdr>
            <w:top w:val="none" w:sz="0" w:space="0" w:color="auto"/>
            <w:left w:val="none" w:sz="0" w:space="0" w:color="auto"/>
            <w:bottom w:val="none" w:sz="0" w:space="0" w:color="auto"/>
            <w:right w:val="none" w:sz="0" w:space="0" w:color="auto"/>
          </w:divBdr>
        </w:div>
      </w:divsChild>
    </w:div>
    <w:div w:id="873927993">
      <w:bodyDiv w:val="1"/>
      <w:marLeft w:val="0"/>
      <w:marRight w:val="0"/>
      <w:marTop w:val="0"/>
      <w:marBottom w:val="0"/>
      <w:divBdr>
        <w:top w:val="none" w:sz="0" w:space="0" w:color="auto"/>
        <w:left w:val="none" w:sz="0" w:space="0" w:color="auto"/>
        <w:bottom w:val="none" w:sz="0" w:space="0" w:color="auto"/>
        <w:right w:val="none" w:sz="0" w:space="0" w:color="auto"/>
      </w:divBdr>
    </w:div>
    <w:div w:id="878476393">
      <w:bodyDiv w:val="1"/>
      <w:marLeft w:val="0"/>
      <w:marRight w:val="0"/>
      <w:marTop w:val="0"/>
      <w:marBottom w:val="0"/>
      <w:divBdr>
        <w:top w:val="none" w:sz="0" w:space="0" w:color="auto"/>
        <w:left w:val="none" w:sz="0" w:space="0" w:color="auto"/>
        <w:bottom w:val="none" w:sz="0" w:space="0" w:color="auto"/>
        <w:right w:val="none" w:sz="0" w:space="0" w:color="auto"/>
      </w:divBdr>
      <w:divsChild>
        <w:div w:id="1992757015">
          <w:marLeft w:val="0"/>
          <w:marRight w:val="0"/>
          <w:marTop w:val="0"/>
          <w:marBottom w:val="0"/>
          <w:divBdr>
            <w:top w:val="none" w:sz="0" w:space="0" w:color="auto"/>
            <w:left w:val="none" w:sz="0" w:space="0" w:color="auto"/>
            <w:bottom w:val="none" w:sz="0" w:space="0" w:color="auto"/>
            <w:right w:val="none" w:sz="0" w:space="0" w:color="auto"/>
          </w:divBdr>
        </w:div>
        <w:div w:id="443769754">
          <w:marLeft w:val="0"/>
          <w:marRight w:val="0"/>
          <w:marTop w:val="0"/>
          <w:marBottom w:val="0"/>
          <w:divBdr>
            <w:top w:val="none" w:sz="0" w:space="0" w:color="auto"/>
            <w:left w:val="none" w:sz="0" w:space="0" w:color="auto"/>
            <w:bottom w:val="none" w:sz="0" w:space="0" w:color="auto"/>
            <w:right w:val="none" w:sz="0" w:space="0" w:color="auto"/>
          </w:divBdr>
          <w:divsChild>
            <w:div w:id="2081511799">
              <w:marLeft w:val="0"/>
              <w:marRight w:val="0"/>
              <w:marTop w:val="0"/>
              <w:marBottom w:val="0"/>
              <w:divBdr>
                <w:top w:val="none" w:sz="0" w:space="0" w:color="auto"/>
                <w:left w:val="none" w:sz="0" w:space="0" w:color="auto"/>
                <w:bottom w:val="none" w:sz="0" w:space="0" w:color="auto"/>
                <w:right w:val="none" w:sz="0" w:space="0" w:color="auto"/>
              </w:divBdr>
            </w:div>
          </w:divsChild>
        </w:div>
        <w:div w:id="104349868">
          <w:marLeft w:val="0"/>
          <w:marRight w:val="0"/>
          <w:marTop w:val="0"/>
          <w:marBottom w:val="0"/>
          <w:divBdr>
            <w:top w:val="none" w:sz="0" w:space="0" w:color="auto"/>
            <w:left w:val="none" w:sz="0" w:space="0" w:color="auto"/>
            <w:bottom w:val="none" w:sz="0" w:space="0" w:color="auto"/>
            <w:right w:val="none" w:sz="0" w:space="0" w:color="auto"/>
          </w:divBdr>
          <w:divsChild>
            <w:div w:id="957612163">
              <w:marLeft w:val="0"/>
              <w:marRight w:val="0"/>
              <w:marTop w:val="0"/>
              <w:marBottom w:val="0"/>
              <w:divBdr>
                <w:top w:val="none" w:sz="0" w:space="0" w:color="auto"/>
                <w:left w:val="none" w:sz="0" w:space="0" w:color="auto"/>
                <w:bottom w:val="none" w:sz="0" w:space="0" w:color="auto"/>
                <w:right w:val="none" w:sz="0" w:space="0" w:color="auto"/>
              </w:divBdr>
            </w:div>
            <w:div w:id="397940198">
              <w:marLeft w:val="0"/>
              <w:marRight w:val="0"/>
              <w:marTop w:val="0"/>
              <w:marBottom w:val="0"/>
              <w:divBdr>
                <w:top w:val="none" w:sz="0" w:space="0" w:color="auto"/>
                <w:left w:val="none" w:sz="0" w:space="0" w:color="auto"/>
                <w:bottom w:val="none" w:sz="0" w:space="0" w:color="auto"/>
                <w:right w:val="none" w:sz="0" w:space="0" w:color="auto"/>
              </w:divBdr>
            </w:div>
            <w:div w:id="872573571">
              <w:marLeft w:val="0"/>
              <w:marRight w:val="0"/>
              <w:marTop w:val="0"/>
              <w:marBottom w:val="0"/>
              <w:divBdr>
                <w:top w:val="none" w:sz="0" w:space="0" w:color="auto"/>
                <w:left w:val="none" w:sz="0" w:space="0" w:color="auto"/>
                <w:bottom w:val="none" w:sz="0" w:space="0" w:color="auto"/>
                <w:right w:val="none" w:sz="0" w:space="0" w:color="auto"/>
              </w:divBdr>
            </w:div>
            <w:div w:id="1301954514">
              <w:marLeft w:val="0"/>
              <w:marRight w:val="0"/>
              <w:marTop w:val="0"/>
              <w:marBottom w:val="0"/>
              <w:divBdr>
                <w:top w:val="none" w:sz="0" w:space="0" w:color="auto"/>
                <w:left w:val="none" w:sz="0" w:space="0" w:color="auto"/>
                <w:bottom w:val="none" w:sz="0" w:space="0" w:color="auto"/>
                <w:right w:val="none" w:sz="0" w:space="0" w:color="auto"/>
              </w:divBdr>
            </w:div>
            <w:div w:id="2092383729">
              <w:marLeft w:val="0"/>
              <w:marRight w:val="0"/>
              <w:marTop w:val="0"/>
              <w:marBottom w:val="0"/>
              <w:divBdr>
                <w:top w:val="none" w:sz="0" w:space="0" w:color="auto"/>
                <w:left w:val="none" w:sz="0" w:space="0" w:color="auto"/>
                <w:bottom w:val="none" w:sz="0" w:space="0" w:color="auto"/>
                <w:right w:val="none" w:sz="0" w:space="0" w:color="auto"/>
              </w:divBdr>
            </w:div>
            <w:div w:id="1399597726">
              <w:marLeft w:val="0"/>
              <w:marRight w:val="0"/>
              <w:marTop w:val="0"/>
              <w:marBottom w:val="0"/>
              <w:divBdr>
                <w:top w:val="none" w:sz="0" w:space="0" w:color="auto"/>
                <w:left w:val="none" w:sz="0" w:space="0" w:color="auto"/>
                <w:bottom w:val="none" w:sz="0" w:space="0" w:color="auto"/>
                <w:right w:val="none" w:sz="0" w:space="0" w:color="auto"/>
              </w:divBdr>
            </w:div>
            <w:div w:id="1253782575">
              <w:marLeft w:val="0"/>
              <w:marRight w:val="0"/>
              <w:marTop w:val="0"/>
              <w:marBottom w:val="225"/>
              <w:divBdr>
                <w:top w:val="single" w:sz="6" w:space="0" w:color="E1E1E1"/>
                <w:left w:val="none" w:sz="0" w:space="0" w:color="auto"/>
                <w:bottom w:val="single" w:sz="6" w:space="0" w:color="E1E1E1"/>
                <w:right w:val="none" w:sz="0" w:space="0" w:color="auto"/>
              </w:divBdr>
              <w:divsChild>
                <w:div w:id="108667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7420987">
      <w:bodyDiv w:val="1"/>
      <w:marLeft w:val="0"/>
      <w:marRight w:val="0"/>
      <w:marTop w:val="0"/>
      <w:marBottom w:val="0"/>
      <w:divBdr>
        <w:top w:val="none" w:sz="0" w:space="0" w:color="auto"/>
        <w:left w:val="none" w:sz="0" w:space="0" w:color="auto"/>
        <w:bottom w:val="none" w:sz="0" w:space="0" w:color="auto"/>
        <w:right w:val="none" w:sz="0" w:space="0" w:color="auto"/>
      </w:divBdr>
      <w:divsChild>
        <w:div w:id="1446343116">
          <w:marLeft w:val="0"/>
          <w:marRight w:val="0"/>
          <w:marTop w:val="0"/>
          <w:marBottom w:val="0"/>
          <w:divBdr>
            <w:top w:val="none" w:sz="0" w:space="0" w:color="auto"/>
            <w:left w:val="none" w:sz="0" w:space="0" w:color="auto"/>
            <w:bottom w:val="none" w:sz="0" w:space="0" w:color="auto"/>
            <w:right w:val="none" w:sz="0" w:space="0" w:color="auto"/>
          </w:divBdr>
        </w:div>
      </w:divsChild>
    </w:div>
    <w:div w:id="1047146671">
      <w:bodyDiv w:val="1"/>
      <w:marLeft w:val="0"/>
      <w:marRight w:val="0"/>
      <w:marTop w:val="0"/>
      <w:marBottom w:val="0"/>
      <w:divBdr>
        <w:top w:val="none" w:sz="0" w:space="0" w:color="auto"/>
        <w:left w:val="none" w:sz="0" w:space="0" w:color="auto"/>
        <w:bottom w:val="none" w:sz="0" w:space="0" w:color="auto"/>
        <w:right w:val="none" w:sz="0" w:space="0" w:color="auto"/>
      </w:divBdr>
      <w:divsChild>
        <w:div w:id="52817827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6897803">
      <w:bodyDiv w:val="1"/>
      <w:marLeft w:val="0"/>
      <w:marRight w:val="0"/>
      <w:marTop w:val="0"/>
      <w:marBottom w:val="0"/>
      <w:divBdr>
        <w:top w:val="none" w:sz="0" w:space="0" w:color="auto"/>
        <w:left w:val="none" w:sz="0" w:space="0" w:color="auto"/>
        <w:bottom w:val="none" w:sz="0" w:space="0" w:color="auto"/>
        <w:right w:val="none" w:sz="0" w:space="0" w:color="auto"/>
      </w:divBdr>
      <w:divsChild>
        <w:div w:id="1987121151">
          <w:marLeft w:val="0"/>
          <w:marRight w:val="0"/>
          <w:marTop w:val="0"/>
          <w:marBottom w:val="0"/>
          <w:divBdr>
            <w:top w:val="none" w:sz="0" w:space="0" w:color="auto"/>
            <w:left w:val="none" w:sz="0" w:space="0" w:color="auto"/>
            <w:bottom w:val="none" w:sz="0" w:space="0" w:color="auto"/>
            <w:right w:val="none" w:sz="0" w:space="0" w:color="auto"/>
          </w:divBdr>
          <w:divsChild>
            <w:div w:id="1605916751">
              <w:marLeft w:val="0"/>
              <w:marRight w:val="0"/>
              <w:marTop w:val="0"/>
              <w:marBottom w:val="0"/>
              <w:divBdr>
                <w:top w:val="none" w:sz="0" w:space="0" w:color="auto"/>
                <w:left w:val="none" w:sz="0" w:space="0" w:color="auto"/>
                <w:bottom w:val="none" w:sz="0" w:space="0" w:color="auto"/>
                <w:right w:val="none" w:sz="0" w:space="0" w:color="auto"/>
              </w:divBdr>
            </w:div>
            <w:div w:id="1809200649">
              <w:marLeft w:val="0"/>
              <w:marRight w:val="0"/>
              <w:marTop w:val="0"/>
              <w:marBottom w:val="0"/>
              <w:divBdr>
                <w:top w:val="none" w:sz="0" w:space="0" w:color="auto"/>
                <w:left w:val="none" w:sz="0" w:space="0" w:color="auto"/>
                <w:bottom w:val="none" w:sz="0" w:space="0" w:color="auto"/>
                <w:right w:val="none" w:sz="0" w:space="0" w:color="auto"/>
              </w:divBdr>
            </w:div>
          </w:divsChild>
        </w:div>
        <w:div w:id="122055910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83666148">
      <w:bodyDiv w:val="1"/>
      <w:marLeft w:val="0"/>
      <w:marRight w:val="0"/>
      <w:marTop w:val="0"/>
      <w:marBottom w:val="0"/>
      <w:divBdr>
        <w:top w:val="none" w:sz="0" w:space="0" w:color="auto"/>
        <w:left w:val="none" w:sz="0" w:space="0" w:color="auto"/>
        <w:bottom w:val="none" w:sz="0" w:space="0" w:color="auto"/>
        <w:right w:val="none" w:sz="0" w:space="0" w:color="auto"/>
      </w:divBdr>
      <w:divsChild>
        <w:div w:id="1081680543">
          <w:marLeft w:val="0"/>
          <w:marRight w:val="0"/>
          <w:marTop w:val="0"/>
          <w:marBottom w:val="0"/>
          <w:divBdr>
            <w:top w:val="none" w:sz="0" w:space="0" w:color="auto"/>
            <w:left w:val="none" w:sz="0" w:space="0" w:color="auto"/>
            <w:bottom w:val="none" w:sz="0" w:space="0" w:color="auto"/>
            <w:right w:val="none" w:sz="0" w:space="0" w:color="auto"/>
          </w:divBdr>
        </w:div>
      </w:divsChild>
    </w:div>
    <w:div w:id="1232617053">
      <w:bodyDiv w:val="1"/>
      <w:marLeft w:val="0"/>
      <w:marRight w:val="0"/>
      <w:marTop w:val="0"/>
      <w:marBottom w:val="0"/>
      <w:divBdr>
        <w:top w:val="none" w:sz="0" w:space="0" w:color="auto"/>
        <w:left w:val="none" w:sz="0" w:space="0" w:color="auto"/>
        <w:bottom w:val="none" w:sz="0" w:space="0" w:color="auto"/>
        <w:right w:val="none" w:sz="0" w:space="0" w:color="auto"/>
      </w:divBdr>
      <w:divsChild>
        <w:div w:id="1167746585">
          <w:marLeft w:val="0"/>
          <w:marRight w:val="0"/>
          <w:marTop w:val="0"/>
          <w:marBottom w:val="0"/>
          <w:divBdr>
            <w:top w:val="none" w:sz="0" w:space="0" w:color="auto"/>
            <w:left w:val="none" w:sz="0" w:space="0" w:color="auto"/>
            <w:bottom w:val="none" w:sz="0" w:space="0" w:color="auto"/>
            <w:right w:val="none" w:sz="0" w:space="0" w:color="auto"/>
          </w:divBdr>
        </w:div>
        <w:div w:id="19555917">
          <w:marLeft w:val="0"/>
          <w:marRight w:val="0"/>
          <w:marTop w:val="0"/>
          <w:marBottom w:val="0"/>
          <w:divBdr>
            <w:top w:val="none" w:sz="0" w:space="0" w:color="auto"/>
            <w:left w:val="none" w:sz="0" w:space="0" w:color="auto"/>
            <w:bottom w:val="none" w:sz="0" w:space="0" w:color="auto"/>
            <w:right w:val="none" w:sz="0" w:space="0" w:color="auto"/>
          </w:divBdr>
          <w:divsChild>
            <w:div w:id="1930848065">
              <w:marLeft w:val="0"/>
              <w:marRight w:val="0"/>
              <w:marTop w:val="0"/>
              <w:marBottom w:val="0"/>
              <w:divBdr>
                <w:top w:val="none" w:sz="0" w:space="0" w:color="auto"/>
                <w:left w:val="none" w:sz="0" w:space="0" w:color="auto"/>
                <w:bottom w:val="none" w:sz="0" w:space="0" w:color="auto"/>
                <w:right w:val="none" w:sz="0" w:space="0" w:color="auto"/>
              </w:divBdr>
              <w:divsChild>
                <w:div w:id="1926717336">
                  <w:marLeft w:val="0"/>
                  <w:marRight w:val="0"/>
                  <w:marTop w:val="0"/>
                  <w:marBottom w:val="0"/>
                  <w:divBdr>
                    <w:top w:val="none" w:sz="0" w:space="0" w:color="auto"/>
                    <w:left w:val="none" w:sz="0" w:space="0" w:color="auto"/>
                    <w:bottom w:val="none" w:sz="0" w:space="0" w:color="auto"/>
                    <w:right w:val="none" w:sz="0" w:space="0" w:color="auto"/>
                  </w:divBdr>
                </w:div>
              </w:divsChild>
            </w:div>
            <w:div w:id="1259676971">
              <w:marLeft w:val="0"/>
              <w:marRight w:val="0"/>
              <w:marTop w:val="0"/>
              <w:marBottom w:val="0"/>
              <w:divBdr>
                <w:top w:val="none" w:sz="0" w:space="0" w:color="auto"/>
                <w:left w:val="none" w:sz="0" w:space="0" w:color="auto"/>
                <w:bottom w:val="none" w:sz="0" w:space="0" w:color="auto"/>
                <w:right w:val="none" w:sz="0" w:space="0" w:color="auto"/>
              </w:divBdr>
            </w:div>
          </w:divsChild>
        </w:div>
        <w:div w:id="890772784">
          <w:marLeft w:val="0"/>
          <w:marRight w:val="0"/>
          <w:marTop w:val="0"/>
          <w:marBottom w:val="0"/>
          <w:divBdr>
            <w:top w:val="none" w:sz="0" w:space="0" w:color="auto"/>
            <w:left w:val="none" w:sz="0" w:space="0" w:color="auto"/>
            <w:bottom w:val="none" w:sz="0" w:space="0" w:color="auto"/>
            <w:right w:val="none" w:sz="0" w:space="0" w:color="auto"/>
          </w:divBdr>
        </w:div>
      </w:divsChild>
    </w:div>
    <w:div w:id="1276135691">
      <w:bodyDiv w:val="1"/>
      <w:marLeft w:val="0"/>
      <w:marRight w:val="0"/>
      <w:marTop w:val="0"/>
      <w:marBottom w:val="0"/>
      <w:divBdr>
        <w:top w:val="none" w:sz="0" w:space="0" w:color="auto"/>
        <w:left w:val="none" w:sz="0" w:space="0" w:color="auto"/>
        <w:bottom w:val="none" w:sz="0" w:space="0" w:color="auto"/>
        <w:right w:val="none" w:sz="0" w:space="0" w:color="auto"/>
      </w:divBdr>
      <w:divsChild>
        <w:div w:id="589584015">
          <w:marLeft w:val="0"/>
          <w:marRight w:val="0"/>
          <w:marTop w:val="0"/>
          <w:marBottom w:val="0"/>
          <w:divBdr>
            <w:top w:val="none" w:sz="0" w:space="0" w:color="auto"/>
            <w:left w:val="none" w:sz="0" w:space="0" w:color="auto"/>
            <w:bottom w:val="none" w:sz="0" w:space="0" w:color="auto"/>
            <w:right w:val="none" w:sz="0" w:space="0" w:color="auto"/>
          </w:divBdr>
        </w:div>
      </w:divsChild>
    </w:div>
    <w:div w:id="1276716483">
      <w:bodyDiv w:val="1"/>
      <w:marLeft w:val="0"/>
      <w:marRight w:val="0"/>
      <w:marTop w:val="0"/>
      <w:marBottom w:val="0"/>
      <w:divBdr>
        <w:top w:val="none" w:sz="0" w:space="0" w:color="auto"/>
        <w:left w:val="none" w:sz="0" w:space="0" w:color="auto"/>
        <w:bottom w:val="none" w:sz="0" w:space="0" w:color="auto"/>
        <w:right w:val="none" w:sz="0" w:space="0" w:color="auto"/>
      </w:divBdr>
    </w:div>
    <w:div w:id="1309819366">
      <w:bodyDiv w:val="1"/>
      <w:marLeft w:val="0"/>
      <w:marRight w:val="0"/>
      <w:marTop w:val="0"/>
      <w:marBottom w:val="0"/>
      <w:divBdr>
        <w:top w:val="none" w:sz="0" w:space="0" w:color="auto"/>
        <w:left w:val="none" w:sz="0" w:space="0" w:color="auto"/>
        <w:bottom w:val="none" w:sz="0" w:space="0" w:color="auto"/>
        <w:right w:val="none" w:sz="0" w:space="0" w:color="auto"/>
      </w:divBdr>
      <w:divsChild>
        <w:div w:id="2105101765">
          <w:marLeft w:val="0"/>
          <w:marRight w:val="0"/>
          <w:marTop w:val="0"/>
          <w:marBottom w:val="0"/>
          <w:divBdr>
            <w:top w:val="none" w:sz="0" w:space="0" w:color="auto"/>
            <w:left w:val="none" w:sz="0" w:space="0" w:color="auto"/>
            <w:bottom w:val="none" w:sz="0" w:space="0" w:color="auto"/>
            <w:right w:val="none" w:sz="0" w:space="0" w:color="auto"/>
          </w:divBdr>
        </w:div>
        <w:div w:id="1972787899">
          <w:marLeft w:val="0"/>
          <w:marRight w:val="0"/>
          <w:marTop w:val="0"/>
          <w:marBottom w:val="0"/>
          <w:divBdr>
            <w:top w:val="none" w:sz="0" w:space="0" w:color="auto"/>
            <w:left w:val="none" w:sz="0" w:space="0" w:color="auto"/>
            <w:bottom w:val="none" w:sz="0" w:space="0" w:color="auto"/>
            <w:right w:val="none" w:sz="0" w:space="0" w:color="auto"/>
          </w:divBdr>
          <w:divsChild>
            <w:div w:id="538205557">
              <w:marLeft w:val="0"/>
              <w:marRight w:val="0"/>
              <w:marTop w:val="0"/>
              <w:marBottom w:val="0"/>
              <w:divBdr>
                <w:top w:val="none" w:sz="0" w:space="0" w:color="auto"/>
                <w:left w:val="none" w:sz="0" w:space="0" w:color="auto"/>
                <w:bottom w:val="none" w:sz="0" w:space="0" w:color="auto"/>
                <w:right w:val="none" w:sz="0" w:space="0" w:color="auto"/>
              </w:divBdr>
            </w:div>
          </w:divsChild>
        </w:div>
        <w:div w:id="1259562876">
          <w:marLeft w:val="0"/>
          <w:marRight w:val="0"/>
          <w:marTop w:val="0"/>
          <w:marBottom w:val="0"/>
          <w:divBdr>
            <w:top w:val="none" w:sz="0" w:space="0" w:color="auto"/>
            <w:left w:val="none" w:sz="0" w:space="0" w:color="auto"/>
            <w:bottom w:val="none" w:sz="0" w:space="0" w:color="auto"/>
            <w:right w:val="none" w:sz="0" w:space="0" w:color="auto"/>
          </w:divBdr>
        </w:div>
        <w:div w:id="1326518442">
          <w:marLeft w:val="0"/>
          <w:marRight w:val="0"/>
          <w:marTop w:val="0"/>
          <w:marBottom w:val="0"/>
          <w:divBdr>
            <w:top w:val="none" w:sz="0" w:space="0" w:color="auto"/>
            <w:left w:val="none" w:sz="0" w:space="0" w:color="auto"/>
            <w:bottom w:val="none" w:sz="0" w:space="0" w:color="auto"/>
            <w:right w:val="none" w:sz="0" w:space="0" w:color="auto"/>
          </w:divBdr>
          <w:divsChild>
            <w:div w:id="383796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24200244">
      <w:bodyDiv w:val="1"/>
      <w:marLeft w:val="0"/>
      <w:marRight w:val="0"/>
      <w:marTop w:val="0"/>
      <w:marBottom w:val="0"/>
      <w:divBdr>
        <w:top w:val="none" w:sz="0" w:space="0" w:color="auto"/>
        <w:left w:val="none" w:sz="0" w:space="0" w:color="auto"/>
        <w:bottom w:val="none" w:sz="0" w:space="0" w:color="auto"/>
        <w:right w:val="none" w:sz="0" w:space="0" w:color="auto"/>
      </w:divBdr>
      <w:divsChild>
        <w:div w:id="695497939">
          <w:marLeft w:val="0"/>
          <w:marRight w:val="0"/>
          <w:marTop w:val="0"/>
          <w:marBottom w:val="0"/>
          <w:divBdr>
            <w:top w:val="none" w:sz="0" w:space="0" w:color="auto"/>
            <w:left w:val="none" w:sz="0" w:space="0" w:color="auto"/>
            <w:bottom w:val="none" w:sz="0" w:space="0" w:color="auto"/>
            <w:right w:val="none" w:sz="0" w:space="0" w:color="auto"/>
          </w:divBdr>
        </w:div>
      </w:divsChild>
    </w:div>
    <w:div w:id="1534464123">
      <w:bodyDiv w:val="1"/>
      <w:marLeft w:val="0"/>
      <w:marRight w:val="0"/>
      <w:marTop w:val="0"/>
      <w:marBottom w:val="0"/>
      <w:divBdr>
        <w:top w:val="none" w:sz="0" w:space="0" w:color="auto"/>
        <w:left w:val="none" w:sz="0" w:space="0" w:color="auto"/>
        <w:bottom w:val="none" w:sz="0" w:space="0" w:color="auto"/>
        <w:right w:val="none" w:sz="0" w:space="0" w:color="auto"/>
      </w:divBdr>
      <w:divsChild>
        <w:div w:id="666055662">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01181989">
      <w:bodyDiv w:val="1"/>
      <w:marLeft w:val="0"/>
      <w:marRight w:val="0"/>
      <w:marTop w:val="0"/>
      <w:marBottom w:val="0"/>
      <w:divBdr>
        <w:top w:val="none" w:sz="0" w:space="0" w:color="auto"/>
        <w:left w:val="none" w:sz="0" w:space="0" w:color="auto"/>
        <w:bottom w:val="none" w:sz="0" w:space="0" w:color="auto"/>
        <w:right w:val="none" w:sz="0" w:space="0" w:color="auto"/>
      </w:divBdr>
      <w:divsChild>
        <w:div w:id="212009622">
          <w:marLeft w:val="0"/>
          <w:marRight w:val="0"/>
          <w:marTop w:val="0"/>
          <w:marBottom w:val="0"/>
          <w:divBdr>
            <w:top w:val="none" w:sz="0" w:space="0" w:color="auto"/>
            <w:left w:val="none" w:sz="0" w:space="0" w:color="auto"/>
            <w:bottom w:val="none" w:sz="0" w:space="0" w:color="auto"/>
            <w:right w:val="none" w:sz="0" w:space="0" w:color="auto"/>
          </w:divBdr>
          <w:divsChild>
            <w:div w:id="1659335031">
              <w:marLeft w:val="0"/>
              <w:marRight w:val="0"/>
              <w:marTop w:val="0"/>
              <w:marBottom w:val="0"/>
              <w:divBdr>
                <w:top w:val="none" w:sz="0" w:space="0" w:color="auto"/>
                <w:left w:val="none" w:sz="0" w:space="0" w:color="auto"/>
                <w:bottom w:val="none" w:sz="0" w:space="0" w:color="auto"/>
                <w:right w:val="none" w:sz="0" w:space="0" w:color="auto"/>
              </w:divBdr>
              <w:divsChild>
                <w:div w:id="1925719912">
                  <w:marLeft w:val="0"/>
                  <w:marRight w:val="0"/>
                  <w:marTop w:val="0"/>
                  <w:marBottom w:val="0"/>
                  <w:divBdr>
                    <w:top w:val="none" w:sz="0" w:space="0" w:color="auto"/>
                    <w:left w:val="none" w:sz="0" w:space="0" w:color="auto"/>
                    <w:bottom w:val="none" w:sz="0" w:space="0" w:color="auto"/>
                    <w:right w:val="none" w:sz="0" w:space="0" w:color="auto"/>
                  </w:divBdr>
                  <w:divsChild>
                    <w:div w:id="1770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4366">
              <w:marLeft w:val="0"/>
              <w:marRight w:val="0"/>
              <w:marTop w:val="0"/>
              <w:marBottom w:val="0"/>
              <w:divBdr>
                <w:top w:val="none" w:sz="0" w:space="0" w:color="auto"/>
                <w:left w:val="none" w:sz="0" w:space="0" w:color="auto"/>
                <w:bottom w:val="none" w:sz="0" w:space="0" w:color="auto"/>
                <w:right w:val="none" w:sz="0" w:space="0" w:color="auto"/>
              </w:divBdr>
            </w:div>
          </w:divsChild>
        </w:div>
        <w:div w:id="938414594">
          <w:marLeft w:val="0"/>
          <w:marRight w:val="0"/>
          <w:marTop w:val="0"/>
          <w:marBottom w:val="0"/>
          <w:divBdr>
            <w:top w:val="none" w:sz="0" w:space="0" w:color="auto"/>
            <w:left w:val="none" w:sz="0" w:space="0" w:color="auto"/>
            <w:bottom w:val="none" w:sz="0" w:space="0" w:color="auto"/>
            <w:right w:val="none" w:sz="0" w:space="0" w:color="auto"/>
          </w:divBdr>
        </w:div>
        <w:div w:id="1482842258">
          <w:marLeft w:val="0"/>
          <w:marRight w:val="0"/>
          <w:marTop w:val="0"/>
          <w:marBottom w:val="0"/>
          <w:divBdr>
            <w:top w:val="none" w:sz="0" w:space="0" w:color="auto"/>
            <w:left w:val="none" w:sz="0" w:space="0" w:color="auto"/>
            <w:bottom w:val="none" w:sz="0" w:space="0" w:color="auto"/>
            <w:right w:val="none" w:sz="0" w:space="0" w:color="auto"/>
          </w:divBdr>
        </w:div>
      </w:divsChild>
    </w:div>
    <w:div w:id="1626153491">
      <w:bodyDiv w:val="1"/>
      <w:marLeft w:val="0"/>
      <w:marRight w:val="0"/>
      <w:marTop w:val="0"/>
      <w:marBottom w:val="0"/>
      <w:divBdr>
        <w:top w:val="none" w:sz="0" w:space="0" w:color="auto"/>
        <w:left w:val="none" w:sz="0" w:space="0" w:color="auto"/>
        <w:bottom w:val="none" w:sz="0" w:space="0" w:color="auto"/>
        <w:right w:val="none" w:sz="0" w:space="0" w:color="auto"/>
      </w:divBdr>
      <w:divsChild>
        <w:div w:id="94599205">
          <w:marLeft w:val="0"/>
          <w:marRight w:val="0"/>
          <w:marTop w:val="0"/>
          <w:marBottom w:val="0"/>
          <w:divBdr>
            <w:top w:val="none" w:sz="0" w:space="0" w:color="auto"/>
            <w:left w:val="none" w:sz="0" w:space="0" w:color="auto"/>
            <w:bottom w:val="none" w:sz="0" w:space="0" w:color="auto"/>
            <w:right w:val="none" w:sz="0" w:space="0" w:color="auto"/>
          </w:divBdr>
        </w:div>
      </w:divsChild>
    </w:div>
    <w:div w:id="1672172343">
      <w:bodyDiv w:val="1"/>
      <w:marLeft w:val="0"/>
      <w:marRight w:val="0"/>
      <w:marTop w:val="0"/>
      <w:marBottom w:val="0"/>
      <w:divBdr>
        <w:top w:val="none" w:sz="0" w:space="0" w:color="auto"/>
        <w:left w:val="none" w:sz="0" w:space="0" w:color="auto"/>
        <w:bottom w:val="none" w:sz="0" w:space="0" w:color="auto"/>
        <w:right w:val="none" w:sz="0" w:space="0" w:color="auto"/>
      </w:divBdr>
      <w:divsChild>
        <w:div w:id="494996493">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66416041">
      <w:bodyDiv w:val="1"/>
      <w:marLeft w:val="0"/>
      <w:marRight w:val="0"/>
      <w:marTop w:val="0"/>
      <w:marBottom w:val="0"/>
      <w:divBdr>
        <w:top w:val="none" w:sz="0" w:space="0" w:color="auto"/>
        <w:left w:val="none" w:sz="0" w:space="0" w:color="auto"/>
        <w:bottom w:val="none" w:sz="0" w:space="0" w:color="auto"/>
        <w:right w:val="none" w:sz="0" w:space="0" w:color="auto"/>
      </w:divBdr>
      <w:divsChild>
        <w:div w:id="1722090382">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9257245">
      <w:bodyDiv w:val="1"/>
      <w:marLeft w:val="0"/>
      <w:marRight w:val="0"/>
      <w:marTop w:val="0"/>
      <w:marBottom w:val="0"/>
      <w:divBdr>
        <w:top w:val="none" w:sz="0" w:space="0" w:color="auto"/>
        <w:left w:val="none" w:sz="0" w:space="0" w:color="auto"/>
        <w:bottom w:val="none" w:sz="0" w:space="0" w:color="auto"/>
        <w:right w:val="none" w:sz="0" w:space="0" w:color="auto"/>
      </w:divBdr>
      <w:divsChild>
        <w:div w:id="175655463">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8592127">
      <w:bodyDiv w:val="1"/>
      <w:marLeft w:val="0"/>
      <w:marRight w:val="0"/>
      <w:marTop w:val="0"/>
      <w:marBottom w:val="0"/>
      <w:divBdr>
        <w:top w:val="none" w:sz="0" w:space="0" w:color="auto"/>
        <w:left w:val="none" w:sz="0" w:space="0" w:color="auto"/>
        <w:bottom w:val="none" w:sz="0" w:space="0" w:color="auto"/>
        <w:right w:val="none" w:sz="0" w:space="0" w:color="auto"/>
      </w:divBdr>
      <w:divsChild>
        <w:div w:id="140123417">
          <w:marLeft w:val="0"/>
          <w:marRight w:val="0"/>
          <w:marTop w:val="0"/>
          <w:marBottom w:val="0"/>
          <w:divBdr>
            <w:top w:val="none" w:sz="0" w:space="0" w:color="auto"/>
            <w:left w:val="none" w:sz="0" w:space="0" w:color="auto"/>
            <w:bottom w:val="none" w:sz="0" w:space="0" w:color="auto"/>
            <w:right w:val="none" w:sz="0" w:space="0" w:color="auto"/>
          </w:divBdr>
        </w:div>
        <w:div w:id="2135054256">
          <w:marLeft w:val="0"/>
          <w:marRight w:val="0"/>
          <w:marTop w:val="0"/>
          <w:marBottom w:val="0"/>
          <w:divBdr>
            <w:top w:val="none" w:sz="0" w:space="0" w:color="auto"/>
            <w:left w:val="none" w:sz="0" w:space="0" w:color="auto"/>
            <w:bottom w:val="none" w:sz="0" w:space="0" w:color="auto"/>
            <w:right w:val="none" w:sz="0" w:space="0" w:color="auto"/>
          </w:divBdr>
          <w:divsChild>
            <w:div w:id="1598632286">
              <w:marLeft w:val="0"/>
              <w:marRight w:val="0"/>
              <w:marTop w:val="0"/>
              <w:marBottom w:val="0"/>
              <w:divBdr>
                <w:top w:val="none" w:sz="0" w:space="0" w:color="auto"/>
                <w:left w:val="none" w:sz="0" w:space="0" w:color="auto"/>
                <w:bottom w:val="none" w:sz="0" w:space="0" w:color="auto"/>
                <w:right w:val="none" w:sz="0" w:space="0" w:color="auto"/>
              </w:divBdr>
            </w:div>
          </w:divsChild>
        </w:div>
        <w:div w:id="419713613">
          <w:marLeft w:val="0"/>
          <w:marRight w:val="0"/>
          <w:marTop w:val="0"/>
          <w:marBottom w:val="0"/>
          <w:divBdr>
            <w:top w:val="none" w:sz="0" w:space="0" w:color="auto"/>
            <w:left w:val="none" w:sz="0" w:space="0" w:color="auto"/>
            <w:bottom w:val="none" w:sz="0" w:space="0" w:color="auto"/>
            <w:right w:val="none" w:sz="0" w:space="0" w:color="auto"/>
          </w:divBdr>
        </w:div>
        <w:div w:id="1747259219">
          <w:marLeft w:val="0"/>
          <w:marRight w:val="0"/>
          <w:marTop w:val="0"/>
          <w:marBottom w:val="0"/>
          <w:divBdr>
            <w:top w:val="none" w:sz="0" w:space="0" w:color="auto"/>
            <w:left w:val="none" w:sz="0" w:space="0" w:color="auto"/>
            <w:bottom w:val="none" w:sz="0" w:space="0" w:color="auto"/>
            <w:right w:val="none" w:sz="0" w:space="0" w:color="auto"/>
          </w:divBdr>
        </w:div>
      </w:divsChild>
    </w:div>
    <w:div w:id="1914899058">
      <w:bodyDiv w:val="1"/>
      <w:marLeft w:val="0"/>
      <w:marRight w:val="0"/>
      <w:marTop w:val="0"/>
      <w:marBottom w:val="0"/>
      <w:divBdr>
        <w:top w:val="none" w:sz="0" w:space="0" w:color="auto"/>
        <w:left w:val="none" w:sz="0" w:space="0" w:color="auto"/>
        <w:bottom w:val="none" w:sz="0" w:space="0" w:color="auto"/>
        <w:right w:val="none" w:sz="0" w:space="0" w:color="auto"/>
      </w:divBdr>
      <w:divsChild>
        <w:div w:id="555163693">
          <w:marLeft w:val="0"/>
          <w:marRight w:val="0"/>
          <w:marTop w:val="0"/>
          <w:marBottom w:val="0"/>
          <w:divBdr>
            <w:top w:val="none" w:sz="0" w:space="0" w:color="auto"/>
            <w:left w:val="none" w:sz="0" w:space="0" w:color="auto"/>
            <w:bottom w:val="none" w:sz="0" w:space="0" w:color="auto"/>
            <w:right w:val="none" w:sz="0" w:space="0" w:color="auto"/>
          </w:divBdr>
          <w:divsChild>
            <w:div w:id="1643849435">
              <w:marLeft w:val="0"/>
              <w:marRight w:val="0"/>
              <w:marTop w:val="0"/>
              <w:marBottom w:val="0"/>
              <w:divBdr>
                <w:top w:val="none" w:sz="0" w:space="0" w:color="auto"/>
                <w:left w:val="none" w:sz="0" w:space="0" w:color="auto"/>
                <w:bottom w:val="none" w:sz="0" w:space="0" w:color="auto"/>
                <w:right w:val="none" w:sz="0" w:space="0" w:color="auto"/>
              </w:divBdr>
              <w:divsChild>
                <w:div w:id="19764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68916956">
      <w:bodyDiv w:val="1"/>
      <w:marLeft w:val="0"/>
      <w:marRight w:val="0"/>
      <w:marTop w:val="0"/>
      <w:marBottom w:val="0"/>
      <w:divBdr>
        <w:top w:val="none" w:sz="0" w:space="0" w:color="auto"/>
        <w:left w:val="none" w:sz="0" w:space="0" w:color="auto"/>
        <w:bottom w:val="none" w:sz="0" w:space="0" w:color="auto"/>
        <w:right w:val="none" w:sz="0" w:space="0" w:color="auto"/>
      </w:divBdr>
      <w:divsChild>
        <w:div w:id="272370969">
          <w:marLeft w:val="0"/>
          <w:marRight w:val="0"/>
          <w:marTop w:val="0"/>
          <w:marBottom w:val="0"/>
          <w:divBdr>
            <w:top w:val="none" w:sz="0" w:space="0" w:color="auto"/>
            <w:left w:val="none" w:sz="0" w:space="0" w:color="auto"/>
            <w:bottom w:val="none" w:sz="0" w:space="0" w:color="auto"/>
            <w:right w:val="none" w:sz="0" w:space="0" w:color="auto"/>
          </w:divBdr>
          <w:divsChild>
            <w:div w:id="1966040675">
              <w:marLeft w:val="0"/>
              <w:marRight w:val="0"/>
              <w:marTop w:val="0"/>
              <w:marBottom w:val="0"/>
              <w:divBdr>
                <w:top w:val="none" w:sz="0" w:space="0" w:color="auto"/>
                <w:left w:val="none" w:sz="0" w:space="0" w:color="auto"/>
                <w:bottom w:val="none" w:sz="0" w:space="0" w:color="auto"/>
                <w:right w:val="none" w:sz="0" w:space="0" w:color="auto"/>
              </w:divBdr>
            </w:div>
            <w:div w:id="1486824880">
              <w:marLeft w:val="0"/>
              <w:marRight w:val="0"/>
              <w:marTop w:val="0"/>
              <w:marBottom w:val="0"/>
              <w:divBdr>
                <w:top w:val="none" w:sz="0" w:space="0" w:color="auto"/>
                <w:left w:val="none" w:sz="0" w:space="0" w:color="auto"/>
                <w:bottom w:val="none" w:sz="0" w:space="0" w:color="auto"/>
                <w:right w:val="none" w:sz="0" w:space="0" w:color="auto"/>
              </w:divBdr>
              <w:divsChild>
                <w:div w:id="2090033765">
                  <w:marLeft w:val="0"/>
                  <w:marRight w:val="0"/>
                  <w:marTop w:val="0"/>
                  <w:marBottom w:val="0"/>
                  <w:divBdr>
                    <w:top w:val="none" w:sz="0" w:space="0" w:color="auto"/>
                    <w:left w:val="none" w:sz="0" w:space="0" w:color="auto"/>
                    <w:bottom w:val="none" w:sz="0" w:space="0" w:color="auto"/>
                    <w:right w:val="none" w:sz="0" w:space="0" w:color="auto"/>
                  </w:divBdr>
                </w:div>
              </w:divsChild>
            </w:div>
            <w:div w:id="1769961303">
              <w:marLeft w:val="0"/>
              <w:marRight w:val="0"/>
              <w:marTop w:val="0"/>
              <w:marBottom w:val="0"/>
              <w:divBdr>
                <w:top w:val="none" w:sz="0" w:space="0" w:color="auto"/>
                <w:left w:val="none" w:sz="0" w:space="0" w:color="auto"/>
                <w:bottom w:val="none" w:sz="0" w:space="0" w:color="auto"/>
                <w:right w:val="none" w:sz="0" w:space="0" w:color="auto"/>
              </w:divBdr>
            </w:div>
          </w:divsChild>
        </w:div>
        <w:div w:id="279193943">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8229952">
      <w:bodyDiv w:val="1"/>
      <w:marLeft w:val="0"/>
      <w:marRight w:val="0"/>
      <w:marTop w:val="0"/>
      <w:marBottom w:val="0"/>
      <w:divBdr>
        <w:top w:val="none" w:sz="0" w:space="0" w:color="auto"/>
        <w:left w:val="none" w:sz="0" w:space="0" w:color="auto"/>
        <w:bottom w:val="none" w:sz="0" w:space="0" w:color="auto"/>
        <w:right w:val="none" w:sz="0" w:space="0" w:color="auto"/>
      </w:divBdr>
      <w:divsChild>
        <w:div w:id="309947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exportnz.org.nz/home/waikato/waikato-events/sea-cape-customised-market-readiness-technology" TargetMode="External"/><Relationship Id="rId26" Type="http://schemas.openxmlformats.org/officeDocument/2006/relationships/hyperlink" Target="https://communication.kpmg.co.nz/e/znu2wio3qbyy7fw/3b6155a6-8c8b-4ad1-be0f-303e744e43b4" TargetMode="External"/><Relationship Id="rId39" Type="http://schemas.openxmlformats.org/officeDocument/2006/relationships/hyperlink" Target="https://www.freshplaza.com/article/9114285/provincial-growth-fund-boost-for-new-zealand-businesses/" TargetMode="External"/><Relationship Id="rId21" Type="http://schemas.openxmlformats.org/officeDocument/2006/relationships/image" Target="media/image7.jpeg"/><Relationship Id="rId34" Type="http://schemas.openxmlformats.org/officeDocument/2006/relationships/hyperlink" Target="http://www.fruitnet.com/produceplus/article/178910/radfords-primed-to-extend-global-reach" TargetMode="External"/><Relationship Id="rId42" Type="http://schemas.openxmlformats.org/officeDocument/2006/relationships/hyperlink" Target="https://www.nzherald.co.nz/water/news/article.cfm?c_id=362&amp;objectid=12239013" TargetMode="External"/><Relationship Id="rId47" Type="http://schemas.openxmlformats.org/officeDocument/2006/relationships/hyperlink" Target="https://freshfel.org/freshfel-headlines-3-2019/" TargetMode="External"/><Relationship Id="rId50" Type="http://schemas.openxmlformats.org/officeDocument/2006/relationships/hyperlink" Target="https://www.freshplaza.com/article/9113043/how-much-food-is-lost-in-the-production-value-chain/" TargetMode="External"/><Relationship Id="rId55" Type="http://schemas.openxmlformats.org/officeDocument/2006/relationships/hyperlink" Target="mailto:info@pmac.co.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zte.govt.nz/about/news/news-and-features/business-programme-will-open-doors-to-expo-2020-opportunities" TargetMode="External"/><Relationship Id="rId29" Type="http://schemas.openxmlformats.org/officeDocument/2006/relationships/hyperlink" Target="https://www.freshplaza.com/article/9113381/new-zealand-kiwifruit-company-trevelyan-s-reports-environmental-gains/" TargetMode="External"/><Relationship Id="rId11" Type="http://schemas.openxmlformats.org/officeDocument/2006/relationships/hyperlink" Target="mailto:Plant.exports@mpi.govt.nz" TargetMode="External"/><Relationship Id="rId24" Type="http://schemas.openxmlformats.org/officeDocument/2006/relationships/image" Target="media/image8.png"/><Relationship Id="rId32" Type="http://schemas.openxmlformats.org/officeDocument/2006/relationships/hyperlink" Target="https://www.freshplaza.com/article/9114910/prices-for-winter-veggies-cool-down-in-new-zealand/" TargetMode="External"/><Relationship Id="rId37" Type="http://schemas.openxmlformats.org/officeDocument/2006/relationships/hyperlink" Target="https://www.stuff.co.nz/waikato-times/business/113274179/sea-algae-research-could-hold-solution-to-devastating-kiwifruit-disease" TargetMode="External"/><Relationship Id="rId40" Type="http://schemas.openxmlformats.org/officeDocument/2006/relationships/hyperlink" Target="https://www.frontiersin.org/articles/10.3389/fbioe.2019.00070/full" TargetMode="External"/><Relationship Id="rId45" Type="http://schemas.openxmlformats.org/officeDocument/2006/relationships/image" Target="media/image12.png"/><Relationship Id="rId53" Type="http://schemas.openxmlformats.org/officeDocument/2006/relationships/hyperlink" Target="http://www.fruitnet.com/eurofruit/article/178952/bat-like-drones-could-replace-insecticide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nzte.govt.nz/about/news/news-and-features/nz-singapore-ink-partnership-for-growth-arrang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mpi.govt.nz/news-and-resources/economic-intelligence-unit/situation-and-outlook-for-primary-industries/sopi-reports/" TargetMode="External"/><Relationship Id="rId27" Type="http://schemas.openxmlformats.org/officeDocument/2006/relationships/image" Target="media/image9.png"/><Relationship Id="rId30" Type="http://schemas.openxmlformats.org/officeDocument/2006/relationships/hyperlink" Target="https://www.freshplaza.com/article/9113387/new-zealand-39-million-golden-kiwi-development-at-tiniroto/" TargetMode="External"/><Relationship Id="rId35" Type="http://schemas.openxmlformats.org/officeDocument/2006/relationships/hyperlink" Target="https://www.freshplaza.com/article/9113407/seeka-appoints-new-seekafresh-general-manager/" TargetMode="External"/><Relationship Id="rId43" Type="http://schemas.openxmlformats.org/officeDocument/2006/relationships/hyperlink" Target="https://farmersweekly.co.nz/section/horticulture/view/solving-the-sticky-fruit-stickers-snag" TargetMode="External"/><Relationship Id="rId48" Type="http://schemas.openxmlformats.org/officeDocument/2006/relationships/image" Target="media/image13.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mail.nzte.co.nz/mail/link/WCBelAh7SVN01AxiemNDOQ" TargetMode="External"/><Relationship Id="rId25" Type="http://schemas.openxmlformats.org/officeDocument/2006/relationships/hyperlink" Target="https://communication.kpmg.co.nz/e/lz0ygcb1xtdmycq/3b6155a6-8c8b-4ad1-be0f-303e744e43b4" TargetMode="External"/><Relationship Id="rId33" Type="http://schemas.openxmlformats.org/officeDocument/2006/relationships/hyperlink" Target="https://www.freshplaza.com/article/9114751/t-g-celebrates-new-season-apples-jazz-day-in-japan/" TargetMode="External"/><Relationship Id="rId38" Type="http://schemas.openxmlformats.org/officeDocument/2006/relationships/hyperlink" Target="https://www.freshplaza.com/article/9113942/robotics-coming-to-the-aid-of-new-zealand-s-asparagus-industry/" TargetMode="External"/><Relationship Id="rId46" Type="http://schemas.openxmlformats.org/officeDocument/2006/relationships/hyperlink" Target="http://www.fruitnet.com/eurofruit/article/178957/tracefood" TargetMode="External"/><Relationship Id="rId20" Type="http://schemas.openxmlformats.org/officeDocument/2006/relationships/image" Target="media/image6.png"/><Relationship Id="rId41" Type="http://schemas.openxmlformats.org/officeDocument/2006/relationships/hyperlink" Target="https://www.hortidaily.com/article/9114824/new-zealand-maori-perspectives-on-gene-editing-technologies/" TargetMode="External"/><Relationship Id="rId54" Type="http://schemas.openxmlformats.org/officeDocument/2006/relationships/hyperlink" Target="https://www.freshplaza.com/article/9113304/scientists-discover-gene-that-could-help-crops-grow-fas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hyperlink" Target="https://www.beehive.govt.nz/release/primary-sector-exports-continue-soar" TargetMode="External"/><Relationship Id="rId28" Type="http://schemas.openxmlformats.org/officeDocument/2006/relationships/hyperlink" Target="https://www.freshplaza.com/article/9114904/nz-kiwifruit-smaller-but-sweeter/" TargetMode="External"/><Relationship Id="rId36" Type="http://schemas.openxmlformats.org/officeDocument/2006/relationships/image" Target="media/image10.png"/><Relationship Id="rId49" Type="http://schemas.openxmlformats.org/officeDocument/2006/relationships/hyperlink" Target="https://www.hortidaily.com/article/9113887/fruit-vegetable-aisles-why-some-plastic-should-be-retained/" TargetMode="External"/><Relationship Id="rId57" Type="http://schemas.openxmlformats.org/officeDocument/2006/relationships/fontTable" Target="fontTable.xml"/><Relationship Id="rId10" Type="http://schemas.openxmlformats.org/officeDocument/2006/relationships/hyperlink" Target="https://www.mpi.govt.nz/law-and-policy/requirements/icpr-importing-countries-phytosanitary-requirements/?utm_source=notification-email" TargetMode="External"/><Relationship Id="rId31" Type="http://schemas.openxmlformats.org/officeDocument/2006/relationships/hyperlink" Target="https://www.freshplaza.com/article/9113441/newly-appointed-director-for-horticulture-new-zealand-board/" TargetMode="External"/><Relationship Id="rId44" Type="http://schemas.openxmlformats.org/officeDocument/2006/relationships/image" Target="media/image11.png"/><Relationship Id="rId52" Type="http://schemas.openxmlformats.org/officeDocument/2006/relationships/hyperlink" Target="https://www.freshplaza.com/article/9113973/israeli-start-up-develops-fruit-picking-dr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BD4C8-8BD9-4FA3-8E04-8AA5EC83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14</Pages>
  <Words>7732</Words>
  <Characters>44074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37</cp:revision>
  <cp:lastPrinted>2019-06-16T23:11:00Z</cp:lastPrinted>
  <dcterms:created xsi:type="dcterms:W3CDTF">2019-06-10T20:37:00Z</dcterms:created>
  <dcterms:modified xsi:type="dcterms:W3CDTF">2019-06-16T23:17:00Z</dcterms:modified>
</cp:coreProperties>
</file>