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F5286" w14:textId="77777777" w:rsidR="004F1767" w:rsidRPr="000D4C46" w:rsidRDefault="004F1767" w:rsidP="000D4C46">
      <w:pPr>
        <w:tabs>
          <w:tab w:val="left" w:pos="5387"/>
        </w:tabs>
        <w:spacing w:after="0" w:line="300" w:lineRule="auto"/>
        <w:jc w:val="right"/>
        <w:rPr>
          <w:rFonts w:ascii="Tahoma" w:hAnsi="Tahoma" w:cs="Tahoma"/>
          <w:b/>
          <w:sz w:val="20"/>
          <w:szCs w:val="20"/>
        </w:rPr>
      </w:pPr>
      <w:r w:rsidRPr="000D4C46">
        <w:rPr>
          <w:rFonts w:ascii="Tahoma" w:hAnsi="Tahoma" w:cs="Tahoma"/>
          <w:noProof/>
          <w:sz w:val="20"/>
          <w:szCs w:val="20"/>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012DAC66" w:rsidR="004F1767" w:rsidRPr="001E1C02" w:rsidRDefault="004F1767" w:rsidP="000D4C46">
      <w:pPr>
        <w:spacing w:after="0" w:line="300" w:lineRule="auto"/>
        <w:jc w:val="center"/>
        <w:rPr>
          <w:rFonts w:ascii="Tahoma" w:hAnsi="Tahoma" w:cs="Tahoma"/>
          <w:b/>
          <w:sz w:val="24"/>
          <w:szCs w:val="24"/>
        </w:rPr>
      </w:pPr>
      <w:bookmarkStart w:id="0" w:name="_Hlk36468198"/>
      <w:bookmarkStart w:id="1" w:name="_GoBack"/>
      <w:r w:rsidRPr="001E1C02">
        <w:rPr>
          <w:rFonts w:ascii="Tahoma" w:hAnsi="Tahoma" w:cs="Tahoma"/>
          <w:b/>
          <w:sz w:val="24"/>
          <w:szCs w:val="24"/>
        </w:rPr>
        <w:t xml:space="preserve">PMAC weekly update </w:t>
      </w:r>
      <w:r w:rsidR="00DA68C4" w:rsidRPr="001E1C02">
        <w:rPr>
          <w:rFonts w:ascii="Tahoma" w:hAnsi="Tahoma" w:cs="Tahoma"/>
          <w:b/>
          <w:sz w:val="24"/>
          <w:szCs w:val="24"/>
        </w:rPr>
        <w:t>23</w:t>
      </w:r>
      <w:r w:rsidR="00DA68C4" w:rsidRPr="001E1C02">
        <w:rPr>
          <w:rFonts w:ascii="Tahoma" w:hAnsi="Tahoma" w:cs="Tahoma"/>
          <w:b/>
          <w:sz w:val="24"/>
          <w:szCs w:val="24"/>
          <w:vertAlign w:val="superscript"/>
        </w:rPr>
        <w:t>rd</w:t>
      </w:r>
      <w:r w:rsidR="00DA68C4" w:rsidRPr="001E1C02">
        <w:rPr>
          <w:rFonts w:ascii="Tahoma" w:hAnsi="Tahoma" w:cs="Tahoma"/>
          <w:b/>
          <w:sz w:val="24"/>
          <w:szCs w:val="24"/>
        </w:rPr>
        <w:t xml:space="preserve"> to 30</w:t>
      </w:r>
      <w:r w:rsidR="00DA68C4" w:rsidRPr="001E1C02">
        <w:rPr>
          <w:rFonts w:ascii="Tahoma" w:hAnsi="Tahoma" w:cs="Tahoma"/>
          <w:b/>
          <w:sz w:val="24"/>
          <w:szCs w:val="24"/>
          <w:vertAlign w:val="superscript"/>
        </w:rPr>
        <w:t>th</w:t>
      </w:r>
      <w:r w:rsidR="00DA68C4" w:rsidRPr="001E1C02">
        <w:rPr>
          <w:rFonts w:ascii="Tahoma" w:hAnsi="Tahoma" w:cs="Tahoma"/>
          <w:b/>
          <w:sz w:val="24"/>
          <w:szCs w:val="24"/>
        </w:rPr>
        <w:t xml:space="preserve"> March </w:t>
      </w:r>
    </w:p>
    <w:p w14:paraId="1DF3F2DD" w14:textId="77777777" w:rsidR="004F1767" w:rsidRPr="000D4C46" w:rsidRDefault="004F1767" w:rsidP="000D4C46">
      <w:pPr>
        <w:pStyle w:val="Heading1"/>
        <w:spacing w:before="0" w:beforeAutospacing="0" w:after="0" w:afterAutospacing="0" w:line="300" w:lineRule="auto"/>
        <w:ind w:left="426" w:hanging="426"/>
        <w:rPr>
          <w:rFonts w:ascii="Tahoma" w:hAnsi="Tahoma" w:cs="Tahoma"/>
          <w:sz w:val="20"/>
          <w:szCs w:val="20"/>
        </w:rPr>
      </w:pPr>
    </w:p>
    <w:p w14:paraId="32B8CFC5" w14:textId="02E21104" w:rsidR="004F1767" w:rsidRPr="000D4C46" w:rsidRDefault="004F1767" w:rsidP="000D4C46">
      <w:pPr>
        <w:pStyle w:val="ListParagraph"/>
        <w:numPr>
          <w:ilvl w:val="0"/>
          <w:numId w:val="1"/>
        </w:numPr>
        <w:spacing w:after="0" w:line="300" w:lineRule="auto"/>
        <w:ind w:left="426" w:hanging="426"/>
        <w:rPr>
          <w:rFonts w:ascii="Tahoma" w:eastAsia="Times New Roman" w:hAnsi="Tahoma" w:cs="Tahoma"/>
          <w:b/>
          <w:sz w:val="20"/>
          <w:szCs w:val="20"/>
        </w:rPr>
      </w:pPr>
      <w:r w:rsidRPr="000D4C46">
        <w:rPr>
          <w:rFonts w:ascii="Tahoma" w:hAnsi="Tahoma" w:cs="Tahoma"/>
          <w:b/>
          <w:sz w:val="20"/>
          <w:szCs w:val="20"/>
        </w:rPr>
        <w:t xml:space="preserve">New Zealand News: </w:t>
      </w:r>
      <w:r w:rsidRPr="000D4C46">
        <w:rPr>
          <w:rStyle w:val="kop"/>
          <w:rFonts w:ascii="Tahoma" w:hAnsi="Tahoma" w:cs="Tahoma"/>
          <w:sz w:val="20"/>
          <w:szCs w:val="20"/>
        </w:rPr>
        <w:t xml:space="preserve"> </w:t>
      </w:r>
      <w:r w:rsidR="00DA68C4" w:rsidRPr="00DA68C4">
        <w:rPr>
          <w:rFonts w:ascii="Tahoma" w:hAnsi="Tahoma" w:cs="Tahoma"/>
          <w:sz w:val="20"/>
          <w:szCs w:val="20"/>
        </w:rPr>
        <w:t>Post-quake study reveals hort potential</w:t>
      </w:r>
      <w:r w:rsidR="00DA68C4">
        <w:rPr>
          <w:rFonts w:ascii="Tahoma" w:hAnsi="Tahoma" w:cs="Tahoma"/>
          <w:sz w:val="20"/>
          <w:szCs w:val="20"/>
        </w:rPr>
        <w:t xml:space="preserve">; </w:t>
      </w:r>
      <w:r w:rsidR="00DA68C4" w:rsidRPr="00DA68C4">
        <w:rPr>
          <w:rFonts w:ascii="Tahoma" w:hAnsi="Tahoma" w:cs="Tahoma"/>
          <w:sz w:val="20"/>
          <w:szCs w:val="20"/>
        </w:rPr>
        <w:t>New crops to grow in Kaipara get a boost</w:t>
      </w:r>
      <w:r w:rsidR="00DA68C4">
        <w:rPr>
          <w:rFonts w:ascii="Tahoma" w:hAnsi="Tahoma" w:cs="Tahoma"/>
          <w:sz w:val="20"/>
          <w:szCs w:val="20"/>
        </w:rPr>
        <w:t xml:space="preserve">; </w:t>
      </w:r>
      <w:r w:rsidR="00DA68C4" w:rsidRPr="00DA68C4">
        <w:rPr>
          <w:rFonts w:ascii="Tahoma" w:hAnsi="Tahoma" w:cs="Tahoma"/>
          <w:sz w:val="20"/>
          <w:szCs w:val="20"/>
        </w:rPr>
        <w:t>Plant protein a big opportunity</w:t>
      </w:r>
      <w:r w:rsidR="00DA68C4">
        <w:rPr>
          <w:rFonts w:ascii="Tahoma" w:hAnsi="Tahoma" w:cs="Tahoma"/>
          <w:sz w:val="20"/>
          <w:szCs w:val="20"/>
        </w:rPr>
        <w:t xml:space="preserve">; </w:t>
      </w:r>
      <w:r w:rsidR="00DA68C4" w:rsidRPr="00DA68C4">
        <w:rPr>
          <w:rFonts w:ascii="Tahoma" w:hAnsi="Tahoma" w:cs="Tahoma"/>
          <w:sz w:val="20"/>
          <w:szCs w:val="20"/>
        </w:rPr>
        <w:t>Central Otago orchards uncertain about labour shortage</w:t>
      </w:r>
      <w:r w:rsidR="00DA68C4">
        <w:rPr>
          <w:rFonts w:ascii="Tahoma" w:hAnsi="Tahoma" w:cs="Tahoma"/>
          <w:sz w:val="20"/>
          <w:szCs w:val="20"/>
        </w:rPr>
        <w:t xml:space="preserve">; </w:t>
      </w:r>
      <w:proofErr w:type="spellStart"/>
      <w:r w:rsidR="00DA68C4" w:rsidRPr="00DA68C4">
        <w:rPr>
          <w:rFonts w:ascii="Tahoma" w:hAnsi="Tahoma" w:cs="Tahoma"/>
          <w:sz w:val="20"/>
          <w:szCs w:val="20"/>
        </w:rPr>
        <w:t>Piqa</w:t>
      </w:r>
      <w:proofErr w:type="spellEnd"/>
      <w:r w:rsidR="00DA68C4" w:rsidRPr="00DA68C4">
        <w:rPr>
          <w:rFonts w:ascii="Tahoma" w:hAnsi="Tahoma" w:cs="Tahoma"/>
          <w:sz w:val="20"/>
          <w:szCs w:val="20"/>
        </w:rPr>
        <w:t xml:space="preserve"> Boo set for global commercial launch</w:t>
      </w:r>
      <w:r w:rsidR="00DA68C4">
        <w:rPr>
          <w:rFonts w:ascii="Tahoma" w:hAnsi="Tahoma" w:cs="Tahoma"/>
          <w:sz w:val="20"/>
          <w:szCs w:val="20"/>
        </w:rPr>
        <w:t xml:space="preserve">; </w:t>
      </w:r>
      <w:r w:rsidR="00DA68C4" w:rsidRPr="00DA68C4">
        <w:rPr>
          <w:rFonts w:ascii="Tahoma" w:hAnsi="Tahoma" w:cs="Tahoma"/>
          <w:sz w:val="20"/>
          <w:szCs w:val="20"/>
        </w:rPr>
        <w:t>The taste of New Zealand citrus becomes an iconic biscuit flavour</w:t>
      </w:r>
      <w:r w:rsidR="00DA68C4">
        <w:rPr>
          <w:rFonts w:ascii="Tahoma" w:hAnsi="Tahoma" w:cs="Tahoma"/>
          <w:sz w:val="20"/>
          <w:szCs w:val="20"/>
        </w:rPr>
        <w:t xml:space="preserve">; </w:t>
      </w:r>
      <w:r w:rsidR="00DA68C4" w:rsidRPr="00DA68C4">
        <w:rPr>
          <w:rFonts w:ascii="Tahoma" w:hAnsi="Tahoma" w:cs="Tahoma"/>
          <w:sz w:val="20"/>
          <w:szCs w:val="20"/>
        </w:rPr>
        <w:t>Maori orchardists profit from global demand for organic produce</w:t>
      </w:r>
      <w:r w:rsidR="00DA68C4">
        <w:rPr>
          <w:rFonts w:ascii="Tahoma" w:hAnsi="Tahoma" w:cs="Tahoma"/>
          <w:sz w:val="20"/>
          <w:szCs w:val="20"/>
        </w:rPr>
        <w:t xml:space="preserve">; </w:t>
      </w:r>
      <w:r w:rsidR="00DA68C4" w:rsidRPr="00DA68C4">
        <w:rPr>
          <w:rFonts w:ascii="Tahoma" w:hAnsi="Tahoma" w:cs="Tahoma"/>
          <w:sz w:val="20"/>
          <w:szCs w:val="20"/>
        </w:rPr>
        <w:t>Bad weather does not affect brown-marmorated stink bug</w:t>
      </w:r>
    </w:p>
    <w:p w14:paraId="770776FB" w14:textId="77777777" w:rsidR="004F1767" w:rsidRPr="000D4C46" w:rsidRDefault="004F1767" w:rsidP="000D4C46">
      <w:pPr>
        <w:pStyle w:val="ListParagraph"/>
        <w:spacing w:after="0" w:line="300" w:lineRule="auto"/>
        <w:rPr>
          <w:rFonts w:ascii="Tahoma" w:eastAsia="Times New Roman" w:hAnsi="Tahoma" w:cs="Tahoma"/>
          <w:b/>
          <w:sz w:val="20"/>
          <w:szCs w:val="20"/>
        </w:rPr>
      </w:pPr>
    </w:p>
    <w:p w14:paraId="7CC9E48B" w14:textId="0B20C5FE" w:rsidR="004F1767" w:rsidRDefault="004F1767" w:rsidP="009F781B">
      <w:pPr>
        <w:pStyle w:val="ListParagraph"/>
        <w:numPr>
          <w:ilvl w:val="0"/>
          <w:numId w:val="1"/>
        </w:numPr>
        <w:tabs>
          <w:tab w:val="num" w:pos="1260"/>
          <w:tab w:val="num" w:pos="1980"/>
        </w:tabs>
        <w:spacing w:after="0" w:line="300" w:lineRule="auto"/>
        <w:ind w:left="426" w:hanging="426"/>
        <w:outlineLvl w:val="0"/>
        <w:rPr>
          <w:rFonts w:ascii="Tahoma" w:hAnsi="Tahoma" w:cs="Tahoma"/>
          <w:sz w:val="20"/>
          <w:szCs w:val="20"/>
        </w:rPr>
      </w:pPr>
      <w:r w:rsidRPr="00DA68C4">
        <w:rPr>
          <w:rFonts w:ascii="Tahoma" w:hAnsi="Tahoma" w:cs="Tahoma"/>
          <w:b/>
          <w:sz w:val="20"/>
          <w:szCs w:val="20"/>
        </w:rPr>
        <w:t xml:space="preserve">International news: </w:t>
      </w:r>
      <w:bookmarkStart w:id="2" w:name="_Hlk36468131"/>
      <w:r w:rsidRPr="00DA68C4">
        <w:rPr>
          <w:rFonts w:ascii="Tahoma" w:hAnsi="Tahoma" w:cs="Tahoma"/>
          <w:sz w:val="20"/>
          <w:szCs w:val="20"/>
        </w:rPr>
        <w:t xml:space="preserve">GAIN reports; </w:t>
      </w:r>
      <w:r w:rsidR="00DA68C4" w:rsidRPr="00DA68C4">
        <w:rPr>
          <w:rFonts w:ascii="Tahoma" w:hAnsi="Tahoma" w:cs="Tahoma"/>
          <w:sz w:val="20"/>
          <w:szCs w:val="20"/>
        </w:rPr>
        <w:t>The US confirmed it will inspect 100% of Mexican tomato exports</w:t>
      </w:r>
      <w:r w:rsidR="00DA68C4">
        <w:rPr>
          <w:rFonts w:ascii="Tahoma" w:hAnsi="Tahoma" w:cs="Tahoma"/>
          <w:sz w:val="20"/>
          <w:szCs w:val="20"/>
        </w:rPr>
        <w:t xml:space="preserve">; </w:t>
      </w:r>
      <w:r w:rsidR="00DA68C4" w:rsidRPr="00DA68C4">
        <w:rPr>
          <w:rFonts w:ascii="Tahoma" w:hAnsi="Tahoma" w:cs="Tahoma"/>
          <w:sz w:val="20"/>
          <w:szCs w:val="20"/>
        </w:rPr>
        <w:t>Europe to debate ban on mancozeb</w:t>
      </w:r>
      <w:r w:rsidR="00DA68C4">
        <w:rPr>
          <w:rFonts w:ascii="Tahoma" w:hAnsi="Tahoma" w:cs="Tahoma"/>
          <w:sz w:val="20"/>
          <w:szCs w:val="20"/>
        </w:rPr>
        <w:t xml:space="preserve">; </w:t>
      </w:r>
      <w:r w:rsidR="00DA68C4" w:rsidRPr="00DA68C4">
        <w:rPr>
          <w:rFonts w:ascii="Tahoma" w:hAnsi="Tahoma" w:cs="Tahoma"/>
          <w:sz w:val="20"/>
          <w:szCs w:val="20"/>
        </w:rPr>
        <w:t>Extension of time limits in proceedings before the CPVO</w:t>
      </w:r>
      <w:r w:rsidR="00DA68C4">
        <w:rPr>
          <w:rFonts w:ascii="Tahoma" w:hAnsi="Tahoma" w:cs="Tahoma"/>
          <w:sz w:val="20"/>
          <w:szCs w:val="20"/>
        </w:rPr>
        <w:t xml:space="preserve">; </w:t>
      </w:r>
      <w:r w:rsidR="00DA68C4" w:rsidRPr="00DA68C4">
        <w:rPr>
          <w:rFonts w:ascii="Tahoma" w:hAnsi="Tahoma" w:cs="Tahoma"/>
          <w:sz w:val="20"/>
          <w:szCs w:val="20"/>
        </w:rPr>
        <w:t>Watch out: a list of recognisable digital security dangers in horticulture</w:t>
      </w:r>
      <w:r w:rsidR="00DA68C4">
        <w:rPr>
          <w:rFonts w:ascii="Tahoma" w:hAnsi="Tahoma" w:cs="Tahoma"/>
          <w:sz w:val="20"/>
          <w:szCs w:val="20"/>
        </w:rPr>
        <w:t xml:space="preserve">; </w:t>
      </w:r>
      <w:r w:rsidR="00DA68C4" w:rsidRPr="00DA68C4">
        <w:rPr>
          <w:rFonts w:ascii="Tahoma" w:hAnsi="Tahoma" w:cs="Tahoma"/>
          <w:sz w:val="20"/>
          <w:szCs w:val="20"/>
        </w:rPr>
        <w:t>BayWa ends the financial year 2019 on a successful note</w:t>
      </w:r>
      <w:r w:rsidR="00DA68C4">
        <w:rPr>
          <w:rFonts w:ascii="Tahoma" w:hAnsi="Tahoma" w:cs="Tahoma"/>
          <w:sz w:val="20"/>
          <w:szCs w:val="20"/>
        </w:rPr>
        <w:t xml:space="preserve">; </w:t>
      </w:r>
      <w:r w:rsidR="00F417F3">
        <w:rPr>
          <w:rFonts w:ascii="Tahoma" w:hAnsi="Tahoma" w:cs="Tahoma"/>
          <w:sz w:val="20"/>
          <w:szCs w:val="20"/>
        </w:rPr>
        <w:t>P</w:t>
      </w:r>
      <w:r w:rsidR="00DA68C4" w:rsidRPr="00DA68C4">
        <w:rPr>
          <w:rFonts w:ascii="Tahoma" w:hAnsi="Tahoma" w:cs="Tahoma"/>
          <w:sz w:val="20"/>
          <w:szCs w:val="20"/>
        </w:rPr>
        <w:t>ackaging enhances food safety and security</w:t>
      </w:r>
      <w:r w:rsidR="00F417F3">
        <w:rPr>
          <w:rFonts w:ascii="Tahoma" w:hAnsi="Tahoma" w:cs="Tahoma"/>
          <w:sz w:val="20"/>
          <w:szCs w:val="20"/>
        </w:rPr>
        <w:t xml:space="preserve">; </w:t>
      </w:r>
      <w:r w:rsidR="00F417F3" w:rsidRPr="00F417F3">
        <w:rPr>
          <w:rFonts w:ascii="Tahoma" w:hAnsi="Tahoma" w:cs="Tahoma"/>
          <w:sz w:val="20"/>
          <w:szCs w:val="20"/>
        </w:rPr>
        <w:t>Australian rock melon growers get best practice guide regarding food safety</w:t>
      </w:r>
      <w:r w:rsidR="00F417F3">
        <w:rPr>
          <w:rFonts w:ascii="Tahoma" w:hAnsi="Tahoma" w:cs="Tahoma"/>
          <w:sz w:val="20"/>
          <w:szCs w:val="20"/>
        </w:rPr>
        <w:t xml:space="preserve">; </w:t>
      </w:r>
      <w:r w:rsidR="00F417F3" w:rsidRPr="00F417F3">
        <w:rPr>
          <w:rFonts w:ascii="Tahoma" w:hAnsi="Tahoma" w:cs="Tahoma"/>
          <w:sz w:val="20"/>
          <w:szCs w:val="20"/>
        </w:rPr>
        <w:t>Series of salad recalls in Australia due to Salmonella</w:t>
      </w:r>
      <w:r w:rsidR="00F417F3">
        <w:rPr>
          <w:rFonts w:ascii="Tahoma" w:hAnsi="Tahoma" w:cs="Tahoma"/>
          <w:sz w:val="20"/>
          <w:szCs w:val="20"/>
        </w:rPr>
        <w:t xml:space="preserve">; </w:t>
      </w:r>
      <w:r w:rsidR="00F417F3" w:rsidRPr="00F417F3">
        <w:rPr>
          <w:rFonts w:ascii="Tahoma" w:hAnsi="Tahoma" w:cs="Tahoma"/>
          <w:sz w:val="20"/>
          <w:szCs w:val="20"/>
        </w:rPr>
        <w:t>Spain: Water theft is a growing concern in an increasingly dry country</w:t>
      </w:r>
      <w:r w:rsidR="00F417F3">
        <w:rPr>
          <w:rFonts w:ascii="Tahoma" w:hAnsi="Tahoma" w:cs="Tahoma"/>
          <w:sz w:val="20"/>
          <w:szCs w:val="20"/>
        </w:rPr>
        <w:t xml:space="preserve">; </w:t>
      </w:r>
      <w:r w:rsidR="00F417F3" w:rsidRPr="00F417F3">
        <w:rPr>
          <w:rFonts w:ascii="Tahoma" w:hAnsi="Tahoma" w:cs="Tahoma"/>
          <w:sz w:val="20"/>
          <w:szCs w:val="20"/>
        </w:rPr>
        <w:t>Syngenta seeks to reduce carbon intensity with packaging innovations</w:t>
      </w:r>
      <w:r w:rsidR="00F417F3">
        <w:rPr>
          <w:rFonts w:ascii="Tahoma" w:hAnsi="Tahoma" w:cs="Tahoma"/>
          <w:sz w:val="20"/>
          <w:szCs w:val="20"/>
        </w:rPr>
        <w:t xml:space="preserve">; </w:t>
      </w:r>
      <w:r w:rsidR="00F417F3" w:rsidRPr="00F417F3">
        <w:rPr>
          <w:rFonts w:ascii="Tahoma" w:hAnsi="Tahoma" w:cs="Tahoma"/>
          <w:sz w:val="20"/>
          <w:szCs w:val="20"/>
        </w:rPr>
        <w:t>Annual report American Floral Endowment</w:t>
      </w:r>
      <w:r w:rsidR="00F417F3">
        <w:rPr>
          <w:rFonts w:ascii="Tahoma" w:hAnsi="Tahoma" w:cs="Tahoma"/>
          <w:sz w:val="20"/>
          <w:szCs w:val="20"/>
        </w:rPr>
        <w:t xml:space="preserve">; </w:t>
      </w:r>
      <w:r w:rsidR="00F417F3" w:rsidRPr="00F417F3">
        <w:rPr>
          <w:rFonts w:ascii="Tahoma" w:hAnsi="Tahoma" w:cs="Tahoma"/>
          <w:sz w:val="20"/>
          <w:szCs w:val="20"/>
        </w:rPr>
        <w:t>Kenyan-owned firms in the floriculture global value chain</w:t>
      </w:r>
      <w:bookmarkEnd w:id="2"/>
    </w:p>
    <w:bookmarkEnd w:id="0"/>
    <w:bookmarkEnd w:id="1"/>
    <w:p w14:paraId="6DC98627" w14:textId="77777777" w:rsidR="00F417F3" w:rsidRPr="00F417F3" w:rsidRDefault="00F417F3" w:rsidP="00F417F3">
      <w:pPr>
        <w:pStyle w:val="ListParagraph"/>
        <w:rPr>
          <w:rFonts w:ascii="Tahoma" w:hAnsi="Tahoma" w:cs="Tahoma"/>
          <w:sz w:val="20"/>
          <w:szCs w:val="20"/>
        </w:rPr>
      </w:pPr>
    </w:p>
    <w:p w14:paraId="03584E89" w14:textId="1CA1C751" w:rsidR="00F417F3" w:rsidRPr="00160509" w:rsidRDefault="000E6FE3" w:rsidP="000E6FE3">
      <w:pPr>
        <w:tabs>
          <w:tab w:val="num" w:pos="1260"/>
          <w:tab w:val="num" w:pos="1980"/>
        </w:tabs>
        <w:spacing w:after="0" w:line="300" w:lineRule="auto"/>
        <w:outlineLvl w:val="0"/>
        <w:rPr>
          <w:rFonts w:ascii="Tahoma" w:hAnsi="Tahoma" w:cs="Tahoma"/>
          <w:b/>
          <w:bCs/>
          <w:i/>
          <w:iCs/>
          <w:sz w:val="20"/>
          <w:szCs w:val="20"/>
        </w:rPr>
      </w:pPr>
      <w:r w:rsidRPr="00160509">
        <w:rPr>
          <w:rFonts w:ascii="Tahoma" w:hAnsi="Tahoma" w:cs="Tahoma"/>
          <w:b/>
          <w:bCs/>
          <w:i/>
          <w:iCs/>
          <w:sz w:val="20"/>
          <w:szCs w:val="20"/>
        </w:rPr>
        <w:t xml:space="preserve">Editors comments </w:t>
      </w:r>
    </w:p>
    <w:p w14:paraId="4021112D" w14:textId="26E2A5F2" w:rsidR="000E6FE3" w:rsidRPr="00160509" w:rsidRDefault="000E6FE3" w:rsidP="000E6FE3">
      <w:pPr>
        <w:tabs>
          <w:tab w:val="num" w:pos="1260"/>
          <w:tab w:val="num" w:pos="1980"/>
        </w:tabs>
        <w:spacing w:after="0" w:line="300" w:lineRule="auto"/>
        <w:outlineLvl w:val="0"/>
        <w:rPr>
          <w:rFonts w:ascii="Tahoma" w:hAnsi="Tahoma" w:cs="Tahoma"/>
          <w:i/>
          <w:iCs/>
          <w:sz w:val="20"/>
          <w:szCs w:val="20"/>
        </w:rPr>
      </w:pPr>
      <w:r w:rsidRPr="00160509">
        <w:rPr>
          <w:rFonts w:ascii="Tahoma" w:hAnsi="Tahoma" w:cs="Tahoma"/>
          <w:i/>
          <w:iCs/>
          <w:sz w:val="20"/>
          <w:szCs w:val="20"/>
        </w:rPr>
        <w:t xml:space="preserve">Well Covid 19 is definitely dominating the media at the moment but there is still some other news around that </w:t>
      </w:r>
      <w:r w:rsidR="001E1C02">
        <w:rPr>
          <w:rFonts w:ascii="Tahoma" w:hAnsi="Tahoma" w:cs="Tahoma"/>
          <w:i/>
          <w:iCs/>
          <w:sz w:val="20"/>
          <w:szCs w:val="20"/>
        </w:rPr>
        <w:t xml:space="preserve">deals with longer term issues </w:t>
      </w:r>
      <w:r w:rsidR="00160509">
        <w:rPr>
          <w:rFonts w:ascii="Tahoma" w:hAnsi="Tahoma" w:cs="Tahoma"/>
          <w:i/>
          <w:iCs/>
          <w:sz w:val="20"/>
          <w:szCs w:val="20"/>
        </w:rPr>
        <w:t>.</w:t>
      </w:r>
      <w:r w:rsidRPr="00160509">
        <w:rPr>
          <w:rFonts w:ascii="Tahoma" w:hAnsi="Tahoma" w:cs="Tahoma"/>
          <w:i/>
          <w:iCs/>
          <w:sz w:val="20"/>
          <w:szCs w:val="20"/>
        </w:rPr>
        <w:t xml:space="preserve"> In New Zealand there is news </w:t>
      </w:r>
      <w:r w:rsidR="00160509">
        <w:rPr>
          <w:rFonts w:ascii="Tahoma" w:hAnsi="Tahoma" w:cs="Tahoma"/>
          <w:i/>
          <w:iCs/>
          <w:sz w:val="20"/>
          <w:szCs w:val="20"/>
        </w:rPr>
        <w:t>o</w:t>
      </w:r>
      <w:r w:rsidRPr="00160509">
        <w:rPr>
          <w:rFonts w:ascii="Tahoma" w:hAnsi="Tahoma" w:cs="Tahoma"/>
          <w:i/>
          <w:iCs/>
          <w:sz w:val="20"/>
          <w:szCs w:val="20"/>
        </w:rPr>
        <w:t xml:space="preserve">f </w:t>
      </w:r>
      <w:r w:rsidR="00160509">
        <w:rPr>
          <w:rFonts w:ascii="Tahoma" w:hAnsi="Tahoma" w:cs="Tahoma"/>
          <w:i/>
          <w:iCs/>
          <w:sz w:val="20"/>
          <w:szCs w:val="20"/>
        </w:rPr>
        <w:t xml:space="preserve">two </w:t>
      </w:r>
      <w:r w:rsidRPr="00160509">
        <w:rPr>
          <w:rFonts w:ascii="Tahoma" w:hAnsi="Tahoma" w:cs="Tahoma"/>
          <w:i/>
          <w:iCs/>
          <w:sz w:val="20"/>
          <w:szCs w:val="20"/>
        </w:rPr>
        <w:t xml:space="preserve"> initiatives ( in Canterbury and Kaipara) that are looking</w:t>
      </w:r>
      <w:r w:rsidR="001E1C02">
        <w:rPr>
          <w:rFonts w:ascii="Tahoma" w:hAnsi="Tahoma" w:cs="Tahoma"/>
          <w:i/>
          <w:iCs/>
          <w:sz w:val="20"/>
          <w:szCs w:val="20"/>
        </w:rPr>
        <w:t xml:space="preserve"> at the potential for </w:t>
      </w:r>
      <w:r w:rsidRPr="00160509">
        <w:rPr>
          <w:rFonts w:ascii="Tahoma" w:hAnsi="Tahoma" w:cs="Tahoma"/>
          <w:i/>
          <w:iCs/>
          <w:sz w:val="20"/>
          <w:szCs w:val="20"/>
        </w:rPr>
        <w:t>change</w:t>
      </w:r>
      <w:r w:rsidR="001E1C02">
        <w:rPr>
          <w:rFonts w:ascii="Tahoma" w:hAnsi="Tahoma" w:cs="Tahoma"/>
          <w:i/>
          <w:iCs/>
          <w:sz w:val="20"/>
          <w:szCs w:val="20"/>
        </w:rPr>
        <w:t>s</w:t>
      </w:r>
      <w:r w:rsidRPr="00160509">
        <w:rPr>
          <w:rFonts w:ascii="Tahoma" w:hAnsi="Tahoma" w:cs="Tahoma"/>
          <w:i/>
          <w:iCs/>
          <w:sz w:val="20"/>
          <w:szCs w:val="20"/>
        </w:rPr>
        <w:t xml:space="preserve"> land use by undertaking studies about crops that could replace more traditional farming. </w:t>
      </w:r>
      <w:r w:rsidR="001E1C02">
        <w:rPr>
          <w:rFonts w:ascii="Tahoma" w:hAnsi="Tahoma" w:cs="Tahoma"/>
          <w:i/>
          <w:iCs/>
          <w:sz w:val="20"/>
          <w:szCs w:val="20"/>
        </w:rPr>
        <w:t xml:space="preserve"> It looks as though the move in to horticulture could accelerate over the next few years. Another reports </w:t>
      </w:r>
      <w:r w:rsidRPr="00160509">
        <w:rPr>
          <w:rFonts w:ascii="Tahoma" w:hAnsi="Tahoma" w:cs="Tahoma"/>
          <w:i/>
          <w:iCs/>
          <w:sz w:val="20"/>
          <w:szCs w:val="20"/>
        </w:rPr>
        <w:t xml:space="preserve"> </w:t>
      </w:r>
      <w:r w:rsidR="001E1C02">
        <w:rPr>
          <w:rFonts w:ascii="Tahoma" w:hAnsi="Tahoma" w:cs="Tahoma"/>
          <w:i/>
          <w:iCs/>
          <w:sz w:val="20"/>
          <w:szCs w:val="20"/>
        </w:rPr>
        <w:t>article</w:t>
      </w:r>
      <w:r w:rsidRPr="00160509">
        <w:rPr>
          <w:rFonts w:ascii="Tahoma" w:hAnsi="Tahoma" w:cs="Tahoma"/>
          <w:i/>
          <w:iCs/>
          <w:sz w:val="20"/>
          <w:szCs w:val="20"/>
        </w:rPr>
        <w:t xml:space="preserve"> call</w:t>
      </w:r>
      <w:r w:rsidR="001E1C02">
        <w:rPr>
          <w:rFonts w:ascii="Tahoma" w:hAnsi="Tahoma" w:cs="Tahoma"/>
          <w:i/>
          <w:iCs/>
          <w:sz w:val="20"/>
          <w:szCs w:val="20"/>
        </w:rPr>
        <w:t>s</w:t>
      </w:r>
      <w:r w:rsidRPr="00160509">
        <w:rPr>
          <w:rFonts w:ascii="Tahoma" w:hAnsi="Tahoma" w:cs="Tahoma"/>
          <w:i/>
          <w:iCs/>
          <w:sz w:val="20"/>
          <w:szCs w:val="20"/>
        </w:rPr>
        <w:t xml:space="preserve"> for NZ to investigate producing more plant protein to complement the animal protein</w:t>
      </w:r>
      <w:r w:rsidR="00160509" w:rsidRPr="00160509">
        <w:rPr>
          <w:rFonts w:ascii="Tahoma" w:hAnsi="Tahoma" w:cs="Tahoma"/>
          <w:i/>
          <w:iCs/>
          <w:sz w:val="20"/>
          <w:szCs w:val="20"/>
        </w:rPr>
        <w:t xml:space="preserve"> </w:t>
      </w:r>
      <w:r w:rsidRPr="00160509">
        <w:rPr>
          <w:rFonts w:ascii="Tahoma" w:hAnsi="Tahoma" w:cs="Tahoma"/>
          <w:i/>
          <w:iCs/>
          <w:sz w:val="20"/>
          <w:szCs w:val="20"/>
        </w:rPr>
        <w:t>we already produce.</w:t>
      </w:r>
    </w:p>
    <w:p w14:paraId="3D7D9B59" w14:textId="77777777" w:rsidR="00160509" w:rsidRPr="00160509" w:rsidRDefault="00160509" w:rsidP="000E6FE3">
      <w:pPr>
        <w:tabs>
          <w:tab w:val="num" w:pos="1260"/>
          <w:tab w:val="num" w:pos="1980"/>
        </w:tabs>
        <w:spacing w:after="0" w:line="300" w:lineRule="auto"/>
        <w:outlineLvl w:val="0"/>
        <w:rPr>
          <w:rFonts w:ascii="Tahoma" w:hAnsi="Tahoma" w:cs="Tahoma"/>
          <w:i/>
          <w:iCs/>
          <w:sz w:val="20"/>
          <w:szCs w:val="20"/>
        </w:rPr>
      </w:pPr>
    </w:p>
    <w:p w14:paraId="6280DD4B" w14:textId="02B35952" w:rsidR="00160509" w:rsidRPr="00160509" w:rsidRDefault="00160509" w:rsidP="000E6FE3">
      <w:pPr>
        <w:tabs>
          <w:tab w:val="num" w:pos="1260"/>
          <w:tab w:val="num" w:pos="1980"/>
        </w:tabs>
        <w:spacing w:after="0" w:line="300" w:lineRule="auto"/>
        <w:outlineLvl w:val="0"/>
        <w:rPr>
          <w:rFonts w:ascii="Tahoma" w:hAnsi="Tahoma" w:cs="Tahoma"/>
          <w:i/>
          <w:iCs/>
          <w:sz w:val="20"/>
          <w:szCs w:val="20"/>
        </w:rPr>
      </w:pPr>
      <w:r w:rsidRPr="00160509">
        <w:rPr>
          <w:rFonts w:ascii="Tahoma" w:hAnsi="Tahoma" w:cs="Tahoma"/>
          <w:i/>
          <w:iCs/>
          <w:sz w:val="20"/>
          <w:szCs w:val="20"/>
        </w:rPr>
        <w:t>Internationally</w:t>
      </w:r>
      <w:r w:rsidR="000E6FE3" w:rsidRPr="00160509">
        <w:rPr>
          <w:rFonts w:ascii="Tahoma" w:hAnsi="Tahoma" w:cs="Tahoma"/>
          <w:i/>
          <w:iCs/>
          <w:sz w:val="20"/>
          <w:szCs w:val="20"/>
        </w:rPr>
        <w:t xml:space="preserve"> ( </w:t>
      </w:r>
      <w:r w:rsidRPr="00160509">
        <w:rPr>
          <w:rFonts w:ascii="Tahoma" w:hAnsi="Tahoma" w:cs="Tahoma"/>
          <w:i/>
          <w:iCs/>
          <w:sz w:val="20"/>
          <w:szCs w:val="20"/>
        </w:rPr>
        <w:t>despite</w:t>
      </w:r>
      <w:r w:rsidR="000E6FE3" w:rsidRPr="00160509">
        <w:rPr>
          <w:rFonts w:ascii="Tahoma" w:hAnsi="Tahoma" w:cs="Tahoma"/>
          <w:i/>
          <w:iCs/>
          <w:sz w:val="20"/>
          <w:szCs w:val="20"/>
        </w:rPr>
        <w:t xml:space="preserve"> Covid 19) the USA have announced 100% inspections of </w:t>
      </w:r>
      <w:r w:rsidRPr="00160509">
        <w:rPr>
          <w:rFonts w:ascii="Tahoma" w:hAnsi="Tahoma" w:cs="Tahoma"/>
          <w:i/>
          <w:iCs/>
          <w:sz w:val="20"/>
          <w:szCs w:val="20"/>
        </w:rPr>
        <w:t>Mexican</w:t>
      </w:r>
      <w:r w:rsidR="000E6FE3" w:rsidRPr="00160509">
        <w:rPr>
          <w:rFonts w:ascii="Tahoma" w:hAnsi="Tahoma" w:cs="Tahoma"/>
          <w:i/>
          <w:iCs/>
          <w:sz w:val="20"/>
          <w:szCs w:val="20"/>
        </w:rPr>
        <w:t xml:space="preserve"> tomatoes to stop “dumping” </w:t>
      </w:r>
      <w:r w:rsidRPr="00160509">
        <w:rPr>
          <w:rFonts w:ascii="Tahoma" w:hAnsi="Tahoma" w:cs="Tahoma"/>
          <w:i/>
          <w:iCs/>
          <w:sz w:val="20"/>
          <w:szCs w:val="20"/>
        </w:rPr>
        <w:t xml:space="preserve"> And the EU is reviewing mancozeb’s registration ( the 7</w:t>
      </w:r>
      <w:r w:rsidRPr="00160509">
        <w:rPr>
          <w:rFonts w:ascii="Tahoma" w:hAnsi="Tahoma" w:cs="Tahoma"/>
          <w:i/>
          <w:iCs/>
          <w:sz w:val="20"/>
          <w:szCs w:val="20"/>
          <w:vertAlign w:val="superscript"/>
        </w:rPr>
        <w:t>th</w:t>
      </w:r>
      <w:r w:rsidRPr="00160509">
        <w:rPr>
          <w:rFonts w:ascii="Tahoma" w:hAnsi="Tahoma" w:cs="Tahoma"/>
          <w:i/>
          <w:iCs/>
          <w:sz w:val="20"/>
          <w:szCs w:val="20"/>
        </w:rPr>
        <w:t xml:space="preserve"> most widely used pesticide  in Spain) with a view to stopping its use because of suspected effects on hormones. There is also a good article on Digital security and the need for Horticulturalists to begin to think seriously about protecting digital tools and data – always a good reminder </w:t>
      </w:r>
    </w:p>
    <w:p w14:paraId="655CE8F8" w14:textId="77777777" w:rsidR="00160509" w:rsidRDefault="00160509" w:rsidP="000E6FE3">
      <w:pPr>
        <w:tabs>
          <w:tab w:val="num" w:pos="1260"/>
          <w:tab w:val="num" w:pos="1980"/>
        </w:tabs>
        <w:spacing w:after="0" w:line="300" w:lineRule="auto"/>
        <w:outlineLvl w:val="0"/>
        <w:rPr>
          <w:rFonts w:ascii="Tahoma" w:hAnsi="Tahoma" w:cs="Tahoma"/>
          <w:sz w:val="20"/>
          <w:szCs w:val="20"/>
        </w:rPr>
      </w:pPr>
    </w:p>
    <w:p w14:paraId="32A26C79" w14:textId="77777777" w:rsidR="00160509" w:rsidRDefault="00160509" w:rsidP="000E6FE3">
      <w:pPr>
        <w:tabs>
          <w:tab w:val="num" w:pos="1260"/>
          <w:tab w:val="num" w:pos="1980"/>
        </w:tabs>
        <w:spacing w:after="0" w:line="300" w:lineRule="auto"/>
        <w:outlineLvl w:val="0"/>
        <w:rPr>
          <w:rFonts w:ascii="Tahoma" w:hAnsi="Tahoma" w:cs="Tahoma"/>
          <w:sz w:val="20"/>
          <w:szCs w:val="20"/>
        </w:rPr>
      </w:pPr>
    </w:p>
    <w:p w14:paraId="05681CA9" w14:textId="38626AA7" w:rsidR="000E6FE3" w:rsidRPr="000E6FE3" w:rsidRDefault="00160509" w:rsidP="000E6FE3">
      <w:pPr>
        <w:tabs>
          <w:tab w:val="num" w:pos="1260"/>
          <w:tab w:val="num" w:pos="1980"/>
        </w:tabs>
        <w:spacing w:after="0" w:line="300" w:lineRule="auto"/>
        <w:outlineLvl w:val="0"/>
        <w:rPr>
          <w:rFonts w:ascii="Tahoma" w:hAnsi="Tahoma" w:cs="Tahoma"/>
          <w:sz w:val="20"/>
          <w:szCs w:val="20"/>
        </w:rPr>
      </w:pPr>
      <w:r>
        <w:rPr>
          <w:rFonts w:ascii="Tahoma" w:hAnsi="Tahoma" w:cs="Tahoma"/>
          <w:sz w:val="20"/>
          <w:szCs w:val="20"/>
        </w:rPr>
        <w:t xml:space="preserve"> </w:t>
      </w:r>
    </w:p>
    <w:p w14:paraId="45FF9DBC" w14:textId="77777777" w:rsidR="004F1767" w:rsidRPr="000D4C46" w:rsidRDefault="004F1767" w:rsidP="000D4C46">
      <w:pPr>
        <w:spacing w:after="0" w:line="300" w:lineRule="auto"/>
        <w:rPr>
          <w:rFonts w:ascii="Tahoma" w:hAnsi="Tahoma" w:cs="Tahoma"/>
          <w:sz w:val="20"/>
          <w:szCs w:val="20"/>
        </w:rPr>
      </w:pPr>
      <w:r w:rsidRPr="000D4C46">
        <w:rPr>
          <w:rFonts w:ascii="Tahoma" w:hAnsi="Tahoma" w:cs="Tahoma"/>
          <w:noProof/>
          <w:sz w:val="20"/>
          <w:szCs w:val="20"/>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3721C752" w:rsidR="004F1767" w:rsidRPr="001E1C02" w:rsidRDefault="004F1767" w:rsidP="001E1C02">
      <w:pPr>
        <w:pStyle w:val="ListParagraph"/>
        <w:numPr>
          <w:ilvl w:val="0"/>
          <w:numId w:val="31"/>
        </w:numPr>
        <w:spacing w:after="0" w:line="300" w:lineRule="auto"/>
        <w:ind w:hanging="720"/>
        <w:rPr>
          <w:rFonts w:ascii="Tahoma" w:hAnsi="Tahoma" w:cs="Tahoma"/>
          <w:b/>
          <w:sz w:val="24"/>
          <w:szCs w:val="24"/>
        </w:rPr>
      </w:pPr>
      <w:r w:rsidRPr="001E1C02">
        <w:rPr>
          <w:rFonts w:ascii="Tahoma" w:hAnsi="Tahoma" w:cs="Tahoma"/>
          <w:b/>
          <w:sz w:val="24"/>
          <w:szCs w:val="24"/>
        </w:rPr>
        <w:t xml:space="preserve">New Zealand News </w:t>
      </w:r>
    </w:p>
    <w:p w14:paraId="5CB56333" w14:textId="77777777" w:rsidR="004F1767" w:rsidRPr="000D4C46" w:rsidRDefault="004F1767" w:rsidP="000D4C46">
      <w:pPr>
        <w:spacing w:after="0" w:line="300" w:lineRule="auto"/>
        <w:rPr>
          <w:rFonts w:ascii="Tahoma" w:hAnsi="Tahoma" w:cs="Tahoma"/>
          <w:sz w:val="20"/>
          <w:szCs w:val="20"/>
        </w:rPr>
      </w:pPr>
      <w:r w:rsidRPr="000D4C46">
        <w:rPr>
          <w:rFonts w:ascii="Tahoma" w:hAnsi="Tahoma" w:cs="Tahoma"/>
          <w:noProof/>
          <w:sz w:val="20"/>
          <w:szCs w:val="20"/>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0441227A" w14:textId="77777777" w:rsidR="0040435B" w:rsidRPr="000E6FE3" w:rsidRDefault="0040435B" w:rsidP="000E6FE3">
      <w:pPr>
        <w:pStyle w:val="ListParagraph"/>
        <w:numPr>
          <w:ilvl w:val="1"/>
          <w:numId w:val="2"/>
        </w:numPr>
        <w:spacing w:after="0" w:line="300" w:lineRule="auto"/>
        <w:rPr>
          <w:rFonts w:ascii="Tahoma" w:hAnsi="Tahoma" w:cs="Tahoma"/>
          <w:b/>
          <w:bCs/>
          <w:sz w:val="20"/>
          <w:szCs w:val="20"/>
        </w:rPr>
      </w:pPr>
      <w:bookmarkStart w:id="3" w:name="_Hlk36468071"/>
      <w:r w:rsidRPr="000E6FE3">
        <w:rPr>
          <w:rFonts w:ascii="Tahoma" w:hAnsi="Tahoma" w:cs="Tahoma"/>
          <w:b/>
          <w:bCs/>
          <w:sz w:val="20"/>
          <w:szCs w:val="20"/>
        </w:rPr>
        <w:t xml:space="preserve">Post-quake study reveals hort potential </w:t>
      </w:r>
    </w:p>
    <w:p w14:paraId="354C2A84" w14:textId="6A227F40" w:rsidR="0040435B" w:rsidRPr="000D4C46" w:rsidRDefault="0040435B"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Large areas of North Canterbury and South Marlborough – affected by the 2016 Kaikoura Earthquakes – offer wide potential for horticulture.</w:t>
      </w:r>
      <w:r w:rsidR="000D4C46">
        <w:rPr>
          <w:rFonts w:ascii="Tahoma" w:hAnsi="Tahoma" w:cs="Tahoma"/>
          <w:sz w:val="20"/>
          <w:szCs w:val="20"/>
        </w:rPr>
        <w:t xml:space="preserve"> </w:t>
      </w:r>
      <w:r w:rsidRPr="000D4C46">
        <w:rPr>
          <w:rFonts w:ascii="Tahoma" w:hAnsi="Tahoma" w:cs="Tahoma"/>
          <w:sz w:val="20"/>
          <w:szCs w:val="20"/>
        </w:rPr>
        <w:t xml:space="preserve">A Plant and Food Research investigation has found </w:t>
      </w:r>
      <w:r w:rsidRPr="000D4C46">
        <w:rPr>
          <w:rFonts w:ascii="Tahoma" w:hAnsi="Tahoma" w:cs="Tahoma"/>
          <w:sz w:val="20"/>
          <w:szCs w:val="20"/>
        </w:rPr>
        <w:lastRenderedPageBreak/>
        <w:t>that several crops – in particular, apples, grapes, hazelnuts and walnuts – could be grown in pockets throughout the region.</w:t>
      </w:r>
      <w:r w:rsidR="000D4C46">
        <w:rPr>
          <w:rFonts w:ascii="Tahoma" w:hAnsi="Tahoma" w:cs="Tahoma"/>
          <w:sz w:val="20"/>
          <w:szCs w:val="20"/>
        </w:rPr>
        <w:t xml:space="preserve"> </w:t>
      </w:r>
      <w:r w:rsidRPr="000D4C46">
        <w:rPr>
          <w:rFonts w:ascii="Tahoma" w:hAnsi="Tahoma" w:cs="Tahoma"/>
          <w:sz w:val="20"/>
          <w:szCs w:val="20"/>
        </w:rPr>
        <w:t>It identified 41,515 ha of land – or about 9% of the total 466,000ha – that would potentially be suitable. </w:t>
      </w:r>
    </w:p>
    <w:p w14:paraId="5593BF7E" w14:textId="77777777" w:rsidR="000D4C46" w:rsidRDefault="000D4C46" w:rsidP="000D4C46">
      <w:pPr>
        <w:pStyle w:val="NormalWeb"/>
        <w:spacing w:before="0" w:beforeAutospacing="0" w:after="0" w:afterAutospacing="0" w:line="300" w:lineRule="auto"/>
        <w:rPr>
          <w:rFonts w:ascii="Tahoma" w:hAnsi="Tahoma" w:cs="Tahoma"/>
          <w:sz w:val="20"/>
          <w:szCs w:val="20"/>
        </w:rPr>
      </w:pPr>
    </w:p>
    <w:p w14:paraId="6D1CD7C3" w14:textId="04586B1D" w:rsidR="0040435B" w:rsidRPr="000D4C46" w:rsidRDefault="0040435B"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The study was commissioned by the Post Quake Farming (PQF) project, an MPI-funded programme to support the recovery of farming businesses and future land use decisions in the area affected by the quakes. The study’s co-author, Dr Brent Clothier, of Plant and Food Research, Palmerston North, said it began with a series of community engagement meetings where a list of crops suitable for investigation was agreed upon. These included apples, kiwifruit, wine grapes, blueberries, avocados, hazelnuts and walnuts. In response to community feedback, the scope has been further expanded to hops and hemp. </w:t>
      </w:r>
      <w:r w:rsidR="000D4C46">
        <w:rPr>
          <w:rFonts w:ascii="Tahoma" w:hAnsi="Tahoma" w:cs="Tahoma"/>
          <w:sz w:val="20"/>
          <w:szCs w:val="20"/>
        </w:rPr>
        <w:t xml:space="preserve"> </w:t>
      </w:r>
      <w:r w:rsidRPr="000D4C46">
        <w:rPr>
          <w:rFonts w:ascii="Tahoma" w:hAnsi="Tahoma" w:cs="Tahoma"/>
          <w:noProof/>
          <w:sz w:val="20"/>
          <w:szCs w:val="20"/>
        </w:rPr>
        <w:drawing>
          <wp:inline distT="0" distB="0" distL="0" distR="0" wp14:anchorId="7B4B9963" wp14:editId="27A788FD">
            <wp:extent cx="6350" cy="6350"/>
            <wp:effectExtent l="0" t="0" r="0" b="0"/>
            <wp:docPr id="40" name="Picture 4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D4C46">
        <w:rPr>
          <w:rFonts w:ascii="Tahoma" w:hAnsi="Tahoma" w:cs="Tahoma"/>
          <w:sz w:val="20"/>
          <w:szCs w:val="20"/>
        </w:rPr>
        <w:t>While it found that apples, grapes and nuts would be suitable on the right land across the region, avocados and kiwifruit generally would not be suitable – while blueberries were only marginally suitable in certain areas. </w:t>
      </w:r>
    </w:p>
    <w:p w14:paraId="7B74DAA6" w14:textId="77777777" w:rsidR="000D4C46" w:rsidRDefault="000D4C46" w:rsidP="000D4C46">
      <w:pPr>
        <w:pStyle w:val="NormalWeb"/>
        <w:spacing w:before="0" w:beforeAutospacing="0" w:after="0" w:afterAutospacing="0" w:line="300" w:lineRule="auto"/>
        <w:rPr>
          <w:rFonts w:ascii="Tahoma" w:hAnsi="Tahoma" w:cs="Tahoma"/>
          <w:sz w:val="20"/>
          <w:szCs w:val="20"/>
        </w:rPr>
      </w:pPr>
    </w:p>
    <w:p w14:paraId="068E492E" w14:textId="4F11DDBF" w:rsidR="0040435B" w:rsidRPr="000D4C46" w:rsidRDefault="0040435B"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Clothier said the first part of the study was a “broad brush sweep” across the post-quake region, identifying areas that met four basic criteria:</w:t>
      </w:r>
    </w:p>
    <w:p w14:paraId="1B9A2E93" w14:textId="77777777" w:rsidR="0040435B" w:rsidRPr="000D4C46" w:rsidRDefault="0040435B" w:rsidP="000D4C46">
      <w:pPr>
        <w:pStyle w:val="NormalWeb"/>
        <w:numPr>
          <w:ilvl w:val="0"/>
          <w:numId w:val="26"/>
        </w:numPr>
        <w:spacing w:before="0" w:beforeAutospacing="0" w:after="0" w:afterAutospacing="0" w:line="300" w:lineRule="auto"/>
        <w:rPr>
          <w:rFonts w:ascii="Tahoma" w:hAnsi="Tahoma" w:cs="Tahoma"/>
          <w:sz w:val="20"/>
          <w:szCs w:val="20"/>
        </w:rPr>
      </w:pPr>
      <w:r w:rsidRPr="000D4C46">
        <w:rPr>
          <w:rFonts w:ascii="Tahoma" w:hAnsi="Tahoma" w:cs="Tahoma"/>
          <w:sz w:val="20"/>
          <w:szCs w:val="20"/>
        </w:rPr>
        <w:t>Land Use Capability (LUC) class 1, 2, or 3. Under the LUC regime, New Zealand has been mapped into eight LUC classes, 1 being the best land and 8 the worst, due to limitations around water, erosion, root zone depth, drainage etc. “We feel that horticulture requires land that has few limitations, or limitations that can be easily mitigated,” said Clothier.</w:t>
      </w:r>
    </w:p>
    <w:p w14:paraId="04F96E1C" w14:textId="77777777" w:rsidR="0040435B" w:rsidRPr="000D4C46" w:rsidRDefault="0040435B" w:rsidP="000D4C46">
      <w:pPr>
        <w:pStyle w:val="NormalWeb"/>
        <w:numPr>
          <w:ilvl w:val="0"/>
          <w:numId w:val="26"/>
        </w:numPr>
        <w:spacing w:before="0" w:beforeAutospacing="0" w:after="0" w:afterAutospacing="0" w:line="300" w:lineRule="auto"/>
        <w:rPr>
          <w:rFonts w:ascii="Tahoma" w:hAnsi="Tahoma" w:cs="Tahoma"/>
          <w:sz w:val="20"/>
          <w:szCs w:val="20"/>
        </w:rPr>
      </w:pPr>
      <w:r w:rsidRPr="000D4C46">
        <w:rPr>
          <w:rFonts w:ascii="Tahoma" w:hAnsi="Tahoma" w:cs="Tahoma"/>
          <w:sz w:val="20"/>
          <w:szCs w:val="20"/>
        </w:rPr>
        <w:t xml:space="preserve">The land slope less than 15 degrees (initially 8 degrees but relaxed because there are existing successful vineyard developments in steeper land north of </w:t>
      </w:r>
      <w:proofErr w:type="spellStart"/>
      <w:r w:rsidRPr="000D4C46">
        <w:rPr>
          <w:rFonts w:ascii="Tahoma" w:hAnsi="Tahoma" w:cs="Tahoma"/>
          <w:sz w:val="20"/>
          <w:szCs w:val="20"/>
        </w:rPr>
        <w:t>Waipara</w:t>
      </w:r>
      <w:proofErr w:type="spellEnd"/>
      <w:r w:rsidRPr="000D4C46">
        <w:rPr>
          <w:rFonts w:ascii="Tahoma" w:hAnsi="Tahoma" w:cs="Tahoma"/>
          <w:sz w:val="20"/>
          <w:szCs w:val="20"/>
        </w:rPr>
        <w:t>).</w:t>
      </w:r>
    </w:p>
    <w:p w14:paraId="7001DE31" w14:textId="77777777" w:rsidR="0040435B" w:rsidRPr="000D4C46" w:rsidRDefault="0040435B" w:rsidP="000D4C46">
      <w:pPr>
        <w:pStyle w:val="NormalWeb"/>
        <w:numPr>
          <w:ilvl w:val="0"/>
          <w:numId w:val="26"/>
        </w:numPr>
        <w:spacing w:before="0" w:beforeAutospacing="0" w:after="0" w:afterAutospacing="0" w:line="300" w:lineRule="auto"/>
        <w:rPr>
          <w:rFonts w:ascii="Tahoma" w:hAnsi="Tahoma" w:cs="Tahoma"/>
          <w:sz w:val="20"/>
          <w:szCs w:val="20"/>
        </w:rPr>
      </w:pPr>
      <w:r w:rsidRPr="000D4C46">
        <w:rPr>
          <w:rFonts w:ascii="Tahoma" w:hAnsi="Tahoma" w:cs="Tahoma"/>
          <w:sz w:val="20"/>
          <w:szCs w:val="20"/>
        </w:rPr>
        <w:t>Growing Degree Days (GDD) greater than 800, because of the need for warmth over summer to get a horticultural crop through to maturity.</w:t>
      </w:r>
    </w:p>
    <w:p w14:paraId="12B5FC95" w14:textId="77777777" w:rsidR="0040435B" w:rsidRPr="000D4C46" w:rsidRDefault="0040435B" w:rsidP="000D4C46">
      <w:pPr>
        <w:pStyle w:val="NormalWeb"/>
        <w:numPr>
          <w:ilvl w:val="0"/>
          <w:numId w:val="26"/>
        </w:numPr>
        <w:spacing w:before="0" w:beforeAutospacing="0" w:after="0" w:afterAutospacing="0" w:line="300" w:lineRule="auto"/>
        <w:rPr>
          <w:rFonts w:ascii="Tahoma" w:hAnsi="Tahoma" w:cs="Tahoma"/>
          <w:sz w:val="20"/>
          <w:szCs w:val="20"/>
        </w:rPr>
      </w:pPr>
      <w:r w:rsidRPr="000D4C46">
        <w:rPr>
          <w:rFonts w:ascii="Tahoma" w:hAnsi="Tahoma" w:cs="Tahoma"/>
          <w:sz w:val="20"/>
          <w:szCs w:val="20"/>
        </w:rPr>
        <w:t>Frost-Free Period (FFP) of 180 days or more.</w:t>
      </w:r>
    </w:p>
    <w:p w14:paraId="395E7BEF" w14:textId="77777777" w:rsidR="000D4C46" w:rsidRDefault="000D4C46" w:rsidP="000D4C46">
      <w:pPr>
        <w:pStyle w:val="NormalWeb"/>
        <w:spacing w:before="0" w:beforeAutospacing="0" w:after="0" w:afterAutospacing="0" w:line="300" w:lineRule="auto"/>
        <w:rPr>
          <w:rFonts w:ascii="Tahoma" w:hAnsi="Tahoma" w:cs="Tahoma"/>
          <w:sz w:val="20"/>
          <w:szCs w:val="20"/>
        </w:rPr>
      </w:pPr>
    </w:p>
    <w:p w14:paraId="6AA7A07D" w14:textId="74494163" w:rsidR="0040435B" w:rsidRPr="000D4C46" w:rsidRDefault="0040435B"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In the second stage, the researchers applied specific rules for the specific crops, matched against detailed climatic analysis using NIWA’s Virtual Climate Station Networks.</w:t>
      </w:r>
    </w:p>
    <w:p w14:paraId="46471DD8" w14:textId="77777777" w:rsidR="000D4C46" w:rsidRDefault="000D4C46" w:rsidP="000D4C46">
      <w:pPr>
        <w:pStyle w:val="NormalWeb"/>
        <w:spacing w:before="0" w:beforeAutospacing="0" w:after="0" w:afterAutospacing="0" w:line="300" w:lineRule="auto"/>
        <w:rPr>
          <w:rFonts w:ascii="Tahoma" w:hAnsi="Tahoma" w:cs="Tahoma"/>
          <w:sz w:val="20"/>
          <w:szCs w:val="20"/>
        </w:rPr>
      </w:pPr>
    </w:p>
    <w:p w14:paraId="7ACB1880" w14:textId="012ECFB9" w:rsidR="0040435B" w:rsidRPr="000D4C46" w:rsidRDefault="0040435B"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Clothier said the first two stages of the study were a desktop exercise, with findings presented to farmers in the region in a series of meetings in September. </w:t>
      </w:r>
      <w:r w:rsidR="000D4C46">
        <w:rPr>
          <w:rFonts w:ascii="Tahoma" w:hAnsi="Tahoma" w:cs="Tahoma"/>
          <w:sz w:val="20"/>
          <w:szCs w:val="20"/>
        </w:rPr>
        <w:t xml:space="preserve"> </w:t>
      </w:r>
      <w:r w:rsidRPr="000D4C46">
        <w:rPr>
          <w:rFonts w:ascii="Tahoma" w:hAnsi="Tahoma" w:cs="Tahoma"/>
          <w:sz w:val="20"/>
          <w:szCs w:val="20"/>
        </w:rPr>
        <w:t>It was now in a third stage of “ground-truthing” the study by visiting farms in the region to see what has been successfully grown over the years – ranging from small commercial growers to “where granny used to have apple trees behind the homestead and they still fruit beautifully.” </w:t>
      </w:r>
    </w:p>
    <w:p w14:paraId="640AA9EC" w14:textId="77777777" w:rsidR="000D4C46" w:rsidRDefault="000D4C46" w:rsidP="000D4C46">
      <w:pPr>
        <w:pStyle w:val="NormalWeb"/>
        <w:spacing w:before="0" w:beforeAutospacing="0" w:after="0" w:afterAutospacing="0" w:line="300" w:lineRule="auto"/>
        <w:rPr>
          <w:rFonts w:ascii="Tahoma" w:hAnsi="Tahoma" w:cs="Tahoma"/>
          <w:sz w:val="20"/>
          <w:szCs w:val="20"/>
        </w:rPr>
      </w:pPr>
    </w:p>
    <w:p w14:paraId="663CAA2B" w14:textId="48985889" w:rsidR="00612CE5" w:rsidRPr="000D4C46" w:rsidRDefault="0040435B" w:rsidP="000D4C46">
      <w:pPr>
        <w:pStyle w:val="NormalWeb"/>
        <w:spacing w:before="0" w:beforeAutospacing="0" w:after="0" w:afterAutospacing="0" w:line="300" w:lineRule="auto"/>
        <w:rPr>
          <w:rFonts w:ascii="Tahoma" w:hAnsi="Tahoma" w:cs="Tahoma"/>
          <w:sz w:val="20"/>
          <w:szCs w:val="20"/>
        </w:rPr>
      </w:pPr>
      <w:r w:rsidRPr="000D4C46">
        <w:rPr>
          <w:rStyle w:val="Strong"/>
          <w:rFonts w:ascii="Tahoma" w:hAnsi="Tahoma" w:cs="Tahoma"/>
          <w:b w:val="0"/>
          <w:bCs w:val="0"/>
          <w:sz w:val="20"/>
          <w:szCs w:val="20"/>
        </w:rPr>
        <w:t>Micro-climates are important</w:t>
      </w:r>
      <w:r w:rsidR="000D4C46">
        <w:rPr>
          <w:rStyle w:val="Strong"/>
          <w:rFonts w:ascii="Tahoma" w:hAnsi="Tahoma" w:cs="Tahoma"/>
          <w:sz w:val="20"/>
          <w:szCs w:val="20"/>
        </w:rPr>
        <w:t xml:space="preserve">  </w:t>
      </w:r>
      <w:r w:rsidRPr="000D4C46">
        <w:rPr>
          <w:rFonts w:ascii="Tahoma" w:hAnsi="Tahoma" w:cs="Tahoma"/>
          <w:sz w:val="20"/>
          <w:szCs w:val="20"/>
        </w:rPr>
        <w:t>Understanding that could be very important to securing contracts for higher value/higher margin crops. This autumn, PQF intends to do extension with farmers to help them do climate surveys on their farms. </w:t>
      </w:r>
      <w:hyperlink r:id="rId11" w:history="1">
        <w:r w:rsidR="00612CE5" w:rsidRPr="000D4C46">
          <w:rPr>
            <w:rStyle w:val="Hyperlink"/>
            <w:rFonts w:ascii="Tahoma" w:hAnsi="Tahoma" w:cs="Tahoma"/>
            <w:sz w:val="20"/>
            <w:szCs w:val="20"/>
          </w:rPr>
          <w:t xml:space="preserve"> Full article available here</w:t>
        </w:r>
      </w:hyperlink>
      <w:r w:rsidR="00612CE5" w:rsidRPr="000D4C46">
        <w:rPr>
          <w:rFonts w:ascii="Tahoma" w:hAnsi="Tahoma" w:cs="Tahoma"/>
          <w:sz w:val="20"/>
          <w:szCs w:val="20"/>
        </w:rPr>
        <w:t xml:space="preserve"> </w:t>
      </w:r>
    </w:p>
    <w:p w14:paraId="1B2DDB15" w14:textId="74031368" w:rsidR="0040435B" w:rsidRDefault="0040435B" w:rsidP="000D4C46">
      <w:pPr>
        <w:spacing w:after="0" w:line="300" w:lineRule="auto"/>
        <w:rPr>
          <w:rFonts w:ascii="Tahoma" w:hAnsi="Tahoma" w:cs="Tahoma"/>
          <w:sz w:val="20"/>
          <w:szCs w:val="20"/>
        </w:rPr>
      </w:pPr>
    </w:p>
    <w:p w14:paraId="350C6768" w14:textId="77777777" w:rsidR="001E1C02" w:rsidRPr="000D4C46" w:rsidRDefault="001E1C02" w:rsidP="000D4C46">
      <w:pPr>
        <w:spacing w:after="0" w:line="300" w:lineRule="auto"/>
        <w:rPr>
          <w:rFonts w:ascii="Tahoma" w:hAnsi="Tahoma" w:cs="Tahoma"/>
          <w:sz w:val="20"/>
          <w:szCs w:val="20"/>
        </w:rPr>
      </w:pPr>
    </w:p>
    <w:p w14:paraId="6153DE7F" w14:textId="698B8F2B" w:rsidR="0040435B" w:rsidRPr="000D4C46" w:rsidRDefault="0040435B" w:rsidP="000D4C46">
      <w:pPr>
        <w:spacing w:after="0" w:line="300" w:lineRule="auto"/>
        <w:rPr>
          <w:rFonts w:ascii="Tahoma" w:hAnsi="Tahoma" w:cs="Tahoma"/>
          <w:sz w:val="20"/>
          <w:szCs w:val="20"/>
        </w:rPr>
      </w:pPr>
    </w:p>
    <w:p w14:paraId="09FD6FB6" w14:textId="77777777" w:rsidR="0040435B" w:rsidRPr="000E6FE3" w:rsidRDefault="0040435B" w:rsidP="000E6FE3">
      <w:pPr>
        <w:pStyle w:val="ListParagraph"/>
        <w:numPr>
          <w:ilvl w:val="1"/>
          <w:numId w:val="2"/>
        </w:numPr>
        <w:spacing w:after="0" w:line="300" w:lineRule="auto"/>
        <w:rPr>
          <w:rFonts w:ascii="Tahoma" w:hAnsi="Tahoma" w:cs="Tahoma"/>
          <w:b/>
          <w:bCs/>
          <w:sz w:val="20"/>
          <w:szCs w:val="20"/>
        </w:rPr>
      </w:pPr>
      <w:bookmarkStart w:id="4" w:name="_Hlk36464030"/>
      <w:r w:rsidRPr="000E6FE3">
        <w:rPr>
          <w:rFonts w:ascii="Tahoma" w:hAnsi="Tahoma" w:cs="Tahoma"/>
          <w:b/>
          <w:bCs/>
          <w:sz w:val="20"/>
          <w:szCs w:val="20"/>
        </w:rPr>
        <w:t>New crops to grow in Kaipara get a boost</w:t>
      </w:r>
    </w:p>
    <w:bookmarkEnd w:id="4"/>
    <w:p w14:paraId="4C0DA5AA" w14:textId="73C9B9BA" w:rsidR="0040435B" w:rsidRPr="000D4C46" w:rsidRDefault="000D4C46" w:rsidP="000D4C46">
      <w:pPr>
        <w:spacing w:after="0" w:line="300" w:lineRule="auto"/>
        <w:rPr>
          <w:rFonts w:ascii="Tahoma" w:hAnsi="Tahoma" w:cs="Tahoma"/>
          <w:sz w:val="20"/>
          <w:szCs w:val="20"/>
        </w:rPr>
      </w:pPr>
      <w:r>
        <w:rPr>
          <w:rStyle w:val="feature-image-caption"/>
          <w:rFonts w:ascii="Tahoma" w:hAnsi="Tahoma" w:cs="Tahoma"/>
          <w:sz w:val="20"/>
          <w:szCs w:val="20"/>
        </w:rPr>
        <w:t>T</w:t>
      </w:r>
      <w:r w:rsidR="0040435B" w:rsidRPr="000D4C46">
        <w:rPr>
          <w:rStyle w:val="feature-image-caption"/>
          <w:rFonts w:ascii="Tahoma" w:hAnsi="Tahoma" w:cs="Tahoma"/>
          <w:sz w:val="20"/>
          <w:szCs w:val="20"/>
        </w:rPr>
        <w:t xml:space="preserve">he Kaipara Kai hub in </w:t>
      </w:r>
      <w:proofErr w:type="spellStart"/>
      <w:r w:rsidR="0040435B" w:rsidRPr="000D4C46">
        <w:rPr>
          <w:rStyle w:val="feature-image-caption"/>
          <w:rFonts w:ascii="Tahoma" w:hAnsi="Tahoma" w:cs="Tahoma"/>
          <w:sz w:val="20"/>
          <w:szCs w:val="20"/>
        </w:rPr>
        <w:t>Ruawai</w:t>
      </w:r>
      <w:proofErr w:type="spellEnd"/>
      <w:r>
        <w:rPr>
          <w:rStyle w:val="feature-image-caption"/>
          <w:rFonts w:ascii="Tahoma" w:hAnsi="Tahoma" w:cs="Tahoma"/>
          <w:sz w:val="20"/>
          <w:szCs w:val="20"/>
        </w:rPr>
        <w:t xml:space="preserve"> has recently been opened. To boost t</w:t>
      </w:r>
      <w:r w:rsidR="0040435B" w:rsidRPr="000D4C46">
        <w:rPr>
          <w:rFonts w:ascii="Tahoma" w:hAnsi="Tahoma" w:cs="Tahoma"/>
          <w:sz w:val="20"/>
          <w:szCs w:val="20"/>
        </w:rPr>
        <w:t>he hunt for new crops, livestock types and aquaculture options in Northland</w:t>
      </w:r>
      <w:r>
        <w:rPr>
          <w:rFonts w:ascii="Tahoma" w:hAnsi="Tahoma" w:cs="Tahoma"/>
          <w:sz w:val="20"/>
          <w:szCs w:val="20"/>
        </w:rPr>
        <w:t xml:space="preserve">. </w:t>
      </w:r>
      <w:r w:rsidR="0040435B" w:rsidRPr="000D4C46">
        <w:rPr>
          <w:rFonts w:ascii="Tahoma" w:hAnsi="Tahoma" w:cs="Tahoma"/>
          <w:sz w:val="20"/>
          <w:szCs w:val="20"/>
        </w:rPr>
        <w:t xml:space="preserve">A year after a $980,000 Provincial Growth Fund grant was announced Kaipara District Council has commissioned and staffed a resource centre for local </w:t>
      </w:r>
      <w:r w:rsidR="0040435B" w:rsidRPr="000D4C46">
        <w:rPr>
          <w:rFonts w:ascii="Tahoma" w:hAnsi="Tahoma" w:cs="Tahoma"/>
          <w:sz w:val="20"/>
          <w:szCs w:val="20"/>
        </w:rPr>
        <w:lastRenderedPageBreak/>
        <w:t>landowners.</w:t>
      </w:r>
      <w:r>
        <w:rPr>
          <w:rFonts w:ascii="Tahoma" w:hAnsi="Tahoma" w:cs="Tahoma"/>
          <w:sz w:val="20"/>
          <w:szCs w:val="20"/>
        </w:rPr>
        <w:t xml:space="preserve"> </w:t>
      </w:r>
      <w:r w:rsidR="0040435B" w:rsidRPr="000D4C46">
        <w:rPr>
          <w:rFonts w:ascii="Tahoma" w:hAnsi="Tahoma" w:cs="Tahoma"/>
          <w:sz w:val="20"/>
          <w:szCs w:val="20"/>
        </w:rPr>
        <w:t>Landowners can access knowledge and resources and speak to rural professionals while outsiders can base themselves at the hub for consultations.</w:t>
      </w:r>
    </w:p>
    <w:p w14:paraId="0609E83B" w14:textId="77777777" w:rsidR="000D4C46" w:rsidRDefault="000D4C46" w:rsidP="000D4C46">
      <w:pPr>
        <w:pStyle w:val="NormalWeb"/>
        <w:spacing w:before="0" w:beforeAutospacing="0" w:after="0" w:afterAutospacing="0" w:line="300" w:lineRule="auto"/>
        <w:rPr>
          <w:rFonts w:ascii="Tahoma" w:hAnsi="Tahoma" w:cs="Tahoma"/>
          <w:sz w:val="20"/>
          <w:szCs w:val="20"/>
        </w:rPr>
      </w:pPr>
    </w:p>
    <w:p w14:paraId="07EB98EE" w14:textId="02C9E362" w:rsidR="0040435B" w:rsidRPr="000D4C46" w:rsidRDefault="0040435B"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New higher-value crops such as hemp, soybeans and peanuts have been suggested on flat land now being used for dairying or kumara growing.</w:t>
      </w:r>
      <w:r w:rsidR="000D4C46">
        <w:rPr>
          <w:rFonts w:ascii="Tahoma" w:hAnsi="Tahoma" w:cs="Tahoma"/>
          <w:sz w:val="20"/>
          <w:szCs w:val="20"/>
        </w:rPr>
        <w:t xml:space="preserve"> </w:t>
      </w:r>
      <w:r w:rsidRPr="000D4C46">
        <w:rPr>
          <w:rFonts w:ascii="Tahoma" w:hAnsi="Tahoma" w:cs="Tahoma"/>
          <w:sz w:val="20"/>
          <w:szCs w:val="20"/>
        </w:rPr>
        <w:t>Detailed analysis will soon be available on crops best suited to specific sites in Kaipara.  Northland Inc chairwoman Sarah Petersen said Kaipara Kai is the first of its kind in the country aimed at diversifying crops and raising productivity.</w:t>
      </w:r>
      <w:r w:rsidR="000D4C46">
        <w:rPr>
          <w:rFonts w:ascii="Tahoma" w:hAnsi="Tahoma" w:cs="Tahoma"/>
          <w:sz w:val="20"/>
          <w:szCs w:val="20"/>
        </w:rPr>
        <w:t xml:space="preserve"> </w:t>
      </w:r>
      <w:r w:rsidRPr="000D4C46">
        <w:rPr>
          <w:rFonts w:ascii="Tahoma" w:hAnsi="Tahoma" w:cs="Tahoma"/>
          <w:sz w:val="20"/>
          <w:szCs w:val="20"/>
        </w:rPr>
        <w:t>“We will help unlock the potential of more than 50,000 hectares of land that has in the past and could be used again for food production.”</w:t>
      </w:r>
      <w:r w:rsidR="000D4C46">
        <w:rPr>
          <w:rFonts w:ascii="Tahoma" w:hAnsi="Tahoma" w:cs="Tahoma"/>
          <w:sz w:val="20"/>
          <w:szCs w:val="20"/>
        </w:rPr>
        <w:t xml:space="preserve"> </w:t>
      </w:r>
      <w:hyperlink r:id="rId12" w:history="1">
        <w:r w:rsidR="000D4C46" w:rsidRPr="000D4C46">
          <w:rPr>
            <w:rStyle w:val="Hyperlink"/>
            <w:rFonts w:ascii="Tahoma" w:hAnsi="Tahoma" w:cs="Tahoma"/>
            <w:sz w:val="20"/>
            <w:szCs w:val="20"/>
          </w:rPr>
          <w:t>Full article available here</w:t>
        </w:r>
      </w:hyperlink>
    </w:p>
    <w:p w14:paraId="1614A981" w14:textId="1624D1EA" w:rsidR="0040435B" w:rsidRDefault="0040435B" w:rsidP="000D4C46">
      <w:pPr>
        <w:spacing w:after="0" w:line="300" w:lineRule="auto"/>
        <w:rPr>
          <w:rFonts w:ascii="Tahoma" w:hAnsi="Tahoma" w:cs="Tahoma"/>
          <w:sz w:val="20"/>
          <w:szCs w:val="20"/>
        </w:rPr>
      </w:pPr>
    </w:p>
    <w:p w14:paraId="1D95B10A" w14:textId="12B58B80" w:rsidR="000D4C46" w:rsidRDefault="000D4C46" w:rsidP="000D4C46">
      <w:pPr>
        <w:spacing w:after="0" w:line="300" w:lineRule="auto"/>
        <w:rPr>
          <w:rFonts w:ascii="Tahoma" w:hAnsi="Tahoma" w:cs="Tahoma"/>
          <w:sz w:val="20"/>
          <w:szCs w:val="20"/>
        </w:rPr>
      </w:pPr>
    </w:p>
    <w:p w14:paraId="59B5702F" w14:textId="77777777" w:rsidR="000D4C46" w:rsidRPr="000D4C46" w:rsidRDefault="000D4C46" w:rsidP="000D4C46">
      <w:pPr>
        <w:spacing w:after="0" w:line="300" w:lineRule="auto"/>
        <w:rPr>
          <w:rFonts w:ascii="Tahoma" w:hAnsi="Tahoma" w:cs="Tahoma"/>
          <w:sz w:val="20"/>
          <w:szCs w:val="20"/>
        </w:rPr>
      </w:pPr>
    </w:p>
    <w:p w14:paraId="069328A7" w14:textId="77777777" w:rsidR="0040435B" w:rsidRPr="000E6FE3" w:rsidRDefault="0040435B" w:rsidP="000E6FE3">
      <w:pPr>
        <w:pStyle w:val="ListParagraph"/>
        <w:numPr>
          <w:ilvl w:val="1"/>
          <w:numId w:val="2"/>
        </w:numPr>
        <w:spacing w:after="0" w:line="300" w:lineRule="auto"/>
        <w:rPr>
          <w:rFonts w:ascii="Tahoma" w:hAnsi="Tahoma" w:cs="Tahoma"/>
          <w:b/>
          <w:bCs/>
          <w:sz w:val="20"/>
          <w:szCs w:val="20"/>
        </w:rPr>
      </w:pPr>
      <w:r w:rsidRPr="000E6FE3">
        <w:rPr>
          <w:rFonts w:ascii="Tahoma" w:hAnsi="Tahoma" w:cs="Tahoma"/>
          <w:b/>
          <w:bCs/>
          <w:sz w:val="20"/>
          <w:szCs w:val="20"/>
        </w:rPr>
        <w:t>Plant protein a big opportunity</w:t>
      </w:r>
    </w:p>
    <w:p w14:paraId="44066ECE" w14:textId="671112AB" w:rsidR="0040435B" w:rsidRPr="000D4C46" w:rsidRDefault="0040435B" w:rsidP="002D0425">
      <w:pPr>
        <w:spacing w:after="0" w:line="300" w:lineRule="auto"/>
        <w:rPr>
          <w:rFonts w:ascii="Tahoma" w:hAnsi="Tahoma" w:cs="Tahoma"/>
          <w:sz w:val="20"/>
          <w:szCs w:val="20"/>
        </w:rPr>
      </w:pPr>
      <w:r w:rsidRPr="000D4C46">
        <w:rPr>
          <w:rStyle w:val="feature-image-caption"/>
          <w:rFonts w:ascii="Tahoma" w:hAnsi="Tahoma" w:cs="Tahoma"/>
          <w:sz w:val="20"/>
          <w:szCs w:val="20"/>
        </w:rPr>
        <w:t xml:space="preserve">The food and agricultural sectors need to work together to meet the growing consumer demand for plant-based proteins, </w:t>
      </w:r>
      <w:proofErr w:type="spellStart"/>
      <w:r w:rsidRPr="000D4C46">
        <w:rPr>
          <w:rStyle w:val="feature-image-caption"/>
          <w:rFonts w:ascii="Tahoma" w:hAnsi="Tahoma" w:cs="Tahoma"/>
          <w:sz w:val="20"/>
          <w:szCs w:val="20"/>
        </w:rPr>
        <w:t>FoodHQ</w:t>
      </w:r>
      <w:proofErr w:type="spellEnd"/>
      <w:r w:rsidRPr="000D4C46">
        <w:rPr>
          <w:rStyle w:val="feature-image-caption"/>
          <w:rFonts w:ascii="Tahoma" w:hAnsi="Tahoma" w:cs="Tahoma"/>
          <w:sz w:val="20"/>
          <w:szCs w:val="20"/>
        </w:rPr>
        <w:t xml:space="preserve"> business development manager Amos </w:t>
      </w:r>
      <w:proofErr w:type="spellStart"/>
      <w:r w:rsidRPr="000D4C46">
        <w:rPr>
          <w:rStyle w:val="feature-image-caption"/>
          <w:rFonts w:ascii="Tahoma" w:hAnsi="Tahoma" w:cs="Tahoma"/>
          <w:sz w:val="20"/>
          <w:szCs w:val="20"/>
        </w:rPr>
        <w:t>Palfreyman</w:t>
      </w:r>
      <w:proofErr w:type="spellEnd"/>
      <w:r w:rsidRPr="000D4C46">
        <w:rPr>
          <w:rStyle w:val="feature-image-caption"/>
          <w:rFonts w:ascii="Tahoma" w:hAnsi="Tahoma" w:cs="Tahoma"/>
          <w:sz w:val="20"/>
          <w:szCs w:val="20"/>
        </w:rPr>
        <w:t xml:space="preserve"> says.</w:t>
      </w:r>
      <w:r w:rsidRPr="000D4C46">
        <w:rPr>
          <w:rFonts w:ascii="Tahoma" w:hAnsi="Tahoma" w:cs="Tahoma"/>
          <w:sz w:val="20"/>
          <w:szCs w:val="20"/>
        </w:rPr>
        <w:t xml:space="preserve"> </w:t>
      </w:r>
      <w:r w:rsidR="002D0425">
        <w:rPr>
          <w:rFonts w:ascii="Tahoma" w:hAnsi="Tahoma" w:cs="Tahoma"/>
          <w:sz w:val="20"/>
          <w:szCs w:val="20"/>
        </w:rPr>
        <w:t xml:space="preserve"> </w:t>
      </w:r>
      <w:r w:rsidRPr="000D4C46">
        <w:rPr>
          <w:rFonts w:ascii="Tahoma" w:hAnsi="Tahoma" w:cs="Tahoma"/>
          <w:sz w:val="20"/>
          <w:szCs w:val="20"/>
        </w:rPr>
        <w:t xml:space="preserve">It did an innovation scan with Netherlands collaborator Food Valley to examine the rapidly evolving landscape of the alternative protein sectors in both countries, </w:t>
      </w:r>
      <w:proofErr w:type="spellStart"/>
      <w:r w:rsidRPr="000D4C46">
        <w:rPr>
          <w:rFonts w:ascii="Tahoma" w:hAnsi="Tahoma" w:cs="Tahoma"/>
          <w:sz w:val="20"/>
          <w:szCs w:val="20"/>
        </w:rPr>
        <w:t>FoodHQ</w:t>
      </w:r>
      <w:proofErr w:type="spellEnd"/>
      <w:r w:rsidRPr="000D4C46">
        <w:rPr>
          <w:rFonts w:ascii="Tahoma" w:hAnsi="Tahoma" w:cs="Tahoma"/>
          <w:sz w:val="20"/>
          <w:szCs w:val="20"/>
        </w:rPr>
        <w:t xml:space="preserve"> chief executive Abby Thompson said.</w:t>
      </w:r>
    </w:p>
    <w:p w14:paraId="45D59D37" w14:textId="77777777" w:rsidR="0040435B" w:rsidRPr="000D4C46" w:rsidRDefault="0040435B"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It found NZ needs to have a constructive national discussion about how the alternative protein sector can be developed.</w:t>
      </w:r>
    </w:p>
    <w:p w14:paraId="2733D39B" w14:textId="77777777" w:rsidR="002D0425" w:rsidRDefault="002D0425" w:rsidP="000D4C46">
      <w:pPr>
        <w:pStyle w:val="NormalWeb"/>
        <w:spacing w:before="0" w:beforeAutospacing="0" w:after="0" w:afterAutospacing="0" w:line="300" w:lineRule="auto"/>
        <w:rPr>
          <w:rFonts w:ascii="Tahoma" w:hAnsi="Tahoma" w:cs="Tahoma"/>
          <w:sz w:val="20"/>
          <w:szCs w:val="20"/>
        </w:rPr>
      </w:pPr>
    </w:p>
    <w:p w14:paraId="78CB7FF5" w14:textId="0A499862" w:rsidR="0040435B" w:rsidRPr="000D4C46" w:rsidRDefault="0040435B" w:rsidP="002D0425">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 xml:space="preserve">Increasing numbers of people around the world have decided they want to eat less meat and dairy </w:t>
      </w:r>
    </w:p>
    <w:p w14:paraId="319BC33A" w14:textId="4467AE7C" w:rsidR="0040435B" w:rsidRPr="000D4C46" w:rsidRDefault="0040435B"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The report identifies some of the entrepreneurs, farmers and large food companies in both countries focused on rolling out new products and ingredients using alternative plant proteins, insect sources and new biotechnology. </w:t>
      </w:r>
      <w:proofErr w:type="spellStart"/>
      <w:r w:rsidRPr="000D4C46">
        <w:rPr>
          <w:rFonts w:ascii="Tahoma" w:hAnsi="Tahoma" w:cs="Tahoma"/>
          <w:sz w:val="20"/>
          <w:szCs w:val="20"/>
        </w:rPr>
        <w:t>Its</w:t>
      </w:r>
      <w:proofErr w:type="spellEnd"/>
      <w:r w:rsidRPr="000D4C46">
        <w:rPr>
          <w:rFonts w:ascii="Tahoma" w:hAnsi="Tahoma" w:cs="Tahoma"/>
          <w:sz w:val="20"/>
          <w:szCs w:val="20"/>
        </w:rPr>
        <w:t xml:space="preserve"> says the bulk of new plant protein product development in NZ is being taken on by small to medium private enterprises, which often don’t have ready access to technology and science. </w:t>
      </w:r>
    </w:p>
    <w:p w14:paraId="7C48740F" w14:textId="3A9EA7D1" w:rsidR="0040435B" w:rsidRPr="000D4C46" w:rsidRDefault="0040435B"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NZ is still discovering its comparative advantages and new industries continue to emerge. In the past 20 years NZ wine, honey, aquaculture and avocados have all emerged from almost nothing into world-leading sectors.</w:t>
      </w:r>
      <w:r w:rsidR="002D0425">
        <w:rPr>
          <w:rFonts w:ascii="Tahoma" w:hAnsi="Tahoma" w:cs="Tahoma"/>
          <w:sz w:val="20"/>
          <w:szCs w:val="20"/>
        </w:rPr>
        <w:t xml:space="preserve"> </w:t>
      </w:r>
      <w:r w:rsidRPr="000D4C46">
        <w:rPr>
          <w:rFonts w:ascii="Tahoma" w:hAnsi="Tahoma" w:cs="Tahoma"/>
          <w:sz w:val="20"/>
          <w:szCs w:val="20"/>
        </w:rPr>
        <w:t>NZ has attracted investment in food and beverage manufacturing from around the world. Global leaders have already endorsed NZ by investing in manufacturing in the country and about 25% of the food and beverage manufacturing sector is foreign owned.</w:t>
      </w:r>
      <w:r w:rsidR="002D0425">
        <w:rPr>
          <w:rFonts w:ascii="Tahoma" w:hAnsi="Tahoma" w:cs="Tahoma"/>
          <w:sz w:val="20"/>
          <w:szCs w:val="20"/>
        </w:rPr>
        <w:t xml:space="preserve"> </w:t>
      </w:r>
      <w:hyperlink r:id="rId13" w:history="1">
        <w:r w:rsidR="002D0425" w:rsidRPr="002D0425">
          <w:rPr>
            <w:rStyle w:val="Hyperlink"/>
            <w:rFonts w:ascii="Tahoma" w:hAnsi="Tahoma" w:cs="Tahoma"/>
            <w:sz w:val="20"/>
            <w:szCs w:val="20"/>
          </w:rPr>
          <w:t>Full article available here</w:t>
        </w:r>
      </w:hyperlink>
      <w:r w:rsidR="002D0425">
        <w:rPr>
          <w:rFonts w:ascii="Tahoma" w:hAnsi="Tahoma" w:cs="Tahoma"/>
          <w:sz w:val="20"/>
          <w:szCs w:val="20"/>
        </w:rPr>
        <w:t xml:space="preserve"> </w:t>
      </w:r>
    </w:p>
    <w:p w14:paraId="580B3D57" w14:textId="77777777" w:rsidR="0040435B" w:rsidRPr="000D4C46" w:rsidRDefault="0040435B" w:rsidP="000D4C46">
      <w:pPr>
        <w:spacing w:after="0" w:line="300" w:lineRule="auto"/>
        <w:rPr>
          <w:rFonts w:ascii="Tahoma" w:hAnsi="Tahoma" w:cs="Tahoma"/>
          <w:sz w:val="20"/>
          <w:szCs w:val="20"/>
        </w:rPr>
      </w:pPr>
    </w:p>
    <w:p w14:paraId="618431FC" w14:textId="77777777" w:rsidR="004F1767" w:rsidRPr="000D4C46" w:rsidRDefault="00026CD5" w:rsidP="000D4C46">
      <w:pPr>
        <w:shd w:val="clear" w:color="auto" w:fill="B6DDE8" w:themeFill="accent5" w:themeFillTint="66"/>
        <w:spacing w:after="0" w:line="300" w:lineRule="auto"/>
        <w:rPr>
          <w:rFonts w:ascii="Tahoma" w:hAnsi="Tahoma" w:cs="Tahoma"/>
          <w:b/>
          <w:sz w:val="20"/>
          <w:szCs w:val="20"/>
        </w:rPr>
      </w:pPr>
      <w:r w:rsidRPr="000D4C46">
        <w:rPr>
          <w:rFonts w:ascii="Tahoma" w:hAnsi="Tahoma" w:cs="Tahoma"/>
          <w:noProof/>
          <w:sz w:val="20"/>
          <w:szCs w:val="20"/>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65161" cy="466612"/>
                    </a:xfrm>
                    <a:prstGeom prst="rect">
                      <a:avLst/>
                    </a:prstGeom>
                  </pic:spPr>
                </pic:pic>
              </a:graphicData>
            </a:graphic>
          </wp:inline>
        </w:drawing>
      </w:r>
    </w:p>
    <w:p w14:paraId="3D6CACD9" w14:textId="7398D7D0" w:rsidR="00B16CAD" w:rsidRPr="000E6FE3" w:rsidRDefault="00B16CAD" w:rsidP="000E6FE3">
      <w:pPr>
        <w:pStyle w:val="ListParagraph"/>
        <w:numPr>
          <w:ilvl w:val="1"/>
          <w:numId w:val="2"/>
        </w:numPr>
        <w:spacing w:after="0" w:line="300" w:lineRule="auto"/>
        <w:rPr>
          <w:rFonts w:ascii="Tahoma" w:hAnsi="Tahoma" w:cs="Tahoma"/>
          <w:b/>
          <w:bCs/>
          <w:sz w:val="20"/>
          <w:szCs w:val="20"/>
        </w:rPr>
      </w:pPr>
      <w:bookmarkStart w:id="5" w:name="_Hlk36464175"/>
      <w:r w:rsidRPr="000E6FE3">
        <w:rPr>
          <w:rFonts w:ascii="Tahoma" w:hAnsi="Tahoma" w:cs="Tahoma"/>
          <w:b/>
          <w:bCs/>
          <w:sz w:val="20"/>
          <w:szCs w:val="20"/>
        </w:rPr>
        <w:t>Central Otago orchards uncertain about labour shortage</w:t>
      </w:r>
    </w:p>
    <w:bookmarkEnd w:id="5"/>
    <w:p w14:paraId="7C69B23E" w14:textId="0779AB3D" w:rsidR="00B16CAD" w:rsidRPr="000D4C46" w:rsidRDefault="00B16CAD"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Uncertainty over travel for the international workforce is compounding what has been a difficult season for orchardists in Central Otago. Border restrictions and reduced airline capacity in response to Covid-19 are creating anxiety in the industry.</w:t>
      </w:r>
      <w:r w:rsidR="002D0425">
        <w:rPr>
          <w:rFonts w:ascii="Tahoma" w:hAnsi="Tahoma" w:cs="Tahoma"/>
          <w:sz w:val="20"/>
          <w:szCs w:val="20"/>
        </w:rPr>
        <w:t xml:space="preserve"> </w:t>
      </w:r>
      <w:r w:rsidRPr="000D4C46">
        <w:rPr>
          <w:rFonts w:ascii="Tahoma" w:hAnsi="Tahoma" w:cs="Tahoma"/>
          <w:sz w:val="20"/>
          <w:szCs w:val="20"/>
        </w:rPr>
        <w:t>Summerfruit New Zealand chairman and chief executive of 45 South -New Zealand's largest cherry exporter- Tim Jones said traditionally two-thirds of his workforce came from overseas, half on Recognised Seasonal Employer (RSE) visas and half backpackers.</w:t>
      </w:r>
    </w:p>
    <w:p w14:paraId="7DE7FFD0" w14:textId="75D047E0" w:rsidR="00B16CAD" w:rsidRPr="000D4C46" w:rsidRDefault="00B16CAD" w:rsidP="000D4C46">
      <w:pPr>
        <w:pStyle w:val="NormalWeb"/>
        <w:spacing w:before="0" w:beforeAutospacing="0" w:after="0" w:afterAutospacing="0" w:line="300" w:lineRule="auto"/>
        <w:rPr>
          <w:rFonts w:ascii="Tahoma" w:hAnsi="Tahoma" w:cs="Tahoma"/>
          <w:sz w:val="20"/>
          <w:szCs w:val="20"/>
        </w:rPr>
      </w:pPr>
    </w:p>
    <w:p w14:paraId="0BDD824E" w14:textId="574FA5DB" w:rsidR="00B16CAD" w:rsidRPr="000D4C46" w:rsidRDefault="00B16CAD" w:rsidP="002D0425">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lastRenderedPageBreak/>
        <w:t>While the majority of this season's crop was exported before widespread outbreak of the disease, export volume was well down due to a difficult growing season. However, the timing of the outbreak saved further pain for the industry.</w:t>
      </w:r>
      <w:hyperlink r:id="rId15" w:history="1">
        <w:r w:rsidRPr="000D4C46">
          <w:rPr>
            <w:rStyle w:val="Hyperlink"/>
            <w:rFonts w:ascii="Tahoma" w:hAnsi="Tahoma" w:cs="Tahoma"/>
            <w:sz w:val="20"/>
            <w:szCs w:val="20"/>
          </w:rPr>
          <w:t> </w:t>
        </w:r>
        <w:r w:rsidR="004F1767" w:rsidRPr="000D4C46">
          <w:rPr>
            <w:rStyle w:val="Hyperlink"/>
            <w:rFonts w:ascii="Tahoma" w:hAnsi="Tahoma" w:cs="Tahoma"/>
            <w:sz w:val="20"/>
            <w:szCs w:val="20"/>
          </w:rPr>
          <w:t>Full article available here</w:t>
        </w:r>
      </w:hyperlink>
    </w:p>
    <w:p w14:paraId="697C87C9" w14:textId="2ADB95E1" w:rsidR="00B16CAD" w:rsidRDefault="00B16CAD" w:rsidP="000D4C46">
      <w:pPr>
        <w:spacing w:after="0" w:line="300" w:lineRule="auto"/>
        <w:rPr>
          <w:rFonts w:ascii="Tahoma" w:eastAsia="Times New Roman" w:hAnsi="Tahoma" w:cs="Tahoma"/>
          <w:sz w:val="20"/>
          <w:szCs w:val="20"/>
          <w:lang w:eastAsia="en-NZ"/>
        </w:rPr>
      </w:pPr>
    </w:p>
    <w:p w14:paraId="4511B413" w14:textId="7703F1FE" w:rsidR="002D0425" w:rsidRDefault="002D0425" w:rsidP="000D4C46">
      <w:pPr>
        <w:spacing w:after="0" w:line="300" w:lineRule="auto"/>
        <w:rPr>
          <w:rFonts w:ascii="Tahoma" w:eastAsia="Times New Roman" w:hAnsi="Tahoma" w:cs="Tahoma"/>
          <w:sz w:val="20"/>
          <w:szCs w:val="20"/>
          <w:lang w:eastAsia="en-NZ"/>
        </w:rPr>
      </w:pPr>
    </w:p>
    <w:p w14:paraId="6D67936F" w14:textId="77777777" w:rsidR="00DA68C4" w:rsidRPr="000D4C46" w:rsidRDefault="00DA68C4" w:rsidP="000D4C46">
      <w:pPr>
        <w:spacing w:after="0" w:line="300" w:lineRule="auto"/>
        <w:rPr>
          <w:rFonts w:ascii="Tahoma" w:eastAsia="Times New Roman" w:hAnsi="Tahoma" w:cs="Tahoma"/>
          <w:sz w:val="20"/>
          <w:szCs w:val="20"/>
          <w:lang w:eastAsia="en-NZ"/>
        </w:rPr>
      </w:pPr>
    </w:p>
    <w:p w14:paraId="59B2F3AB" w14:textId="77777777" w:rsidR="00DA68C4" w:rsidRPr="000E6FE3" w:rsidRDefault="00DA68C4" w:rsidP="000E6FE3">
      <w:pPr>
        <w:pStyle w:val="ListParagraph"/>
        <w:numPr>
          <w:ilvl w:val="1"/>
          <w:numId w:val="2"/>
        </w:numPr>
        <w:spacing w:after="0" w:line="300" w:lineRule="auto"/>
        <w:rPr>
          <w:rFonts w:ascii="Tahoma" w:hAnsi="Tahoma" w:cs="Tahoma"/>
          <w:b/>
          <w:bCs/>
          <w:sz w:val="20"/>
          <w:szCs w:val="20"/>
        </w:rPr>
      </w:pPr>
      <w:bookmarkStart w:id="6" w:name="_Hlk36464184"/>
      <w:bookmarkStart w:id="7" w:name="_Hlk36464216"/>
      <w:proofErr w:type="spellStart"/>
      <w:r w:rsidRPr="000E6FE3">
        <w:rPr>
          <w:rFonts w:ascii="Tahoma" w:hAnsi="Tahoma" w:cs="Tahoma"/>
          <w:b/>
          <w:bCs/>
          <w:sz w:val="20"/>
          <w:szCs w:val="20"/>
        </w:rPr>
        <w:t>Piqa</w:t>
      </w:r>
      <w:proofErr w:type="spellEnd"/>
      <w:r w:rsidRPr="000E6FE3">
        <w:rPr>
          <w:rFonts w:ascii="Tahoma" w:hAnsi="Tahoma" w:cs="Tahoma"/>
          <w:b/>
          <w:bCs/>
          <w:sz w:val="20"/>
          <w:szCs w:val="20"/>
        </w:rPr>
        <w:t xml:space="preserve"> Boo set for global commercial launch</w:t>
      </w:r>
    </w:p>
    <w:bookmarkEnd w:id="7"/>
    <w:p w14:paraId="413AB9EB" w14:textId="77777777" w:rsidR="00DA68C4" w:rsidRPr="000D4C46" w:rsidRDefault="00DA68C4" w:rsidP="00DA68C4">
      <w:pPr>
        <w:pStyle w:val="NormalWeb"/>
        <w:spacing w:before="0" w:beforeAutospacing="0" w:after="0" w:afterAutospacing="0" w:line="300" w:lineRule="auto"/>
        <w:rPr>
          <w:rFonts w:ascii="Tahoma" w:hAnsi="Tahoma" w:cs="Tahoma"/>
          <w:sz w:val="20"/>
          <w:szCs w:val="20"/>
        </w:rPr>
      </w:pPr>
      <w:r w:rsidRPr="000D4C46">
        <w:rPr>
          <w:rFonts w:ascii="Tahoma" w:hAnsi="Tahoma" w:cs="Tahoma"/>
          <w:b/>
          <w:bCs/>
          <w:sz w:val="20"/>
          <w:szCs w:val="20"/>
        </w:rPr>
        <w:t>T</w:t>
      </w:r>
      <w:r w:rsidRPr="000D4C46">
        <w:rPr>
          <w:rFonts w:ascii="Tahoma" w:hAnsi="Tahoma" w:cs="Tahoma"/>
          <w:sz w:val="20"/>
          <w:szCs w:val="20"/>
        </w:rPr>
        <w:t xml:space="preserve">he highly anticipated 2020 season of New Zealand-grown </w:t>
      </w:r>
      <w:proofErr w:type="spellStart"/>
      <w:r w:rsidRPr="000D4C46">
        <w:rPr>
          <w:rFonts w:ascii="Tahoma" w:hAnsi="Tahoma" w:cs="Tahoma"/>
          <w:sz w:val="20"/>
          <w:szCs w:val="20"/>
        </w:rPr>
        <w:t>Piqa</w:t>
      </w:r>
      <w:proofErr w:type="spellEnd"/>
      <w:r w:rsidRPr="000D4C46">
        <w:rPr>
          <w:rFonts w:ascii="Tahoma" w:hAnsi="Tahoma" w:cs="Tahoma"/>
          <w:sz w:val="20"/>
          <w:szCs w:val="20"/>
        </w:rPr>
        <w:t xml:space="preserve"> Boo will officially be launched on 13 April by the New Zealand </w:t>
      </w:r>
      <w:proofErr w:type="spellStart"/>
      <w:r w:rsidRPr="000D4C46">
        <w:rPr>
          <w:rFonts w:ascii="Tahoma" w:hAnsi="Tahoma" w:cs="Tahoma"/>
          <w:sz w:val="20"/>
          <w:szCs w:val="20"/>
        </w:rPr>
        <w:t>Piqa</w:t>
      </w:r>
      <w:proofErr w:type="spellEnd"/>
      <w:r w:rsidRPr="000D4C46">
        <w:rPr>
          <w:rFonts w:ascii="Tahoma" w:hAnsi="Tahoma" w:cs="Tahoma"/>
          <w:sz w:val="20"/>
          <w:szCs w:val="20"/>
        </w:rPr>
        <w:t xml:space="preserve"> Boo Governance Organisation (GO Group).</w:t>
      </w:r>
      <w:r>
        <w:rPr>
          <w:rFonts w:ascii="Tahoma" w:hAnsi="Tahoma" w:cs="Tahoma"/>
          <w:sz w:val="20"/>
          <w:szCs w:val="20"/>
        </w:rPr>
        <w:t xml:space="preserve"> </w:t>
      </w:r>
      <w:r w:rsidRPr="000D4C46">
        <w:rPr>
          <w:rFonts w:ascii="Tahoma" w:hAnsi="Tahoma" w:cs="Tahoma"/>
          <w:sz w:val="20"/>
          <w:szCs w:val="20"/>
        </w:rPr>
        <w:t>Production of the bright red-skinned fruit, said to have a refreshingly tropical taste, has increased considerably over recent years, with the upcoming harvest prompting GO Group to form a collaborative approach to the marketing.</w:t>
      </w:r>
      <w:r>
        <w:rPr>
          <w:rFonts w:ascii="Tahoma" w:hAnsi="Tahoma" w:cs="Tahoma"/>
          <w:sz w:val="20"/>
          <w:szCs w:val="20"/>
        </w:rPr>
        <w:t xml:space="preserve"> </w:t>
      </w:r>
      <w:r w:rsidRPr="000D4C46">
        <w:rPr>
          <w:rFonts w:ascii="Tahoma" w:hAnsi="Tahoma" w:cs="Tahoma"/>
          <w:sz w:val="20"/>
          <w:szCs w:val="20"/>
        </w:rPr>
        <w:t xml:space="preserve">Consisting of exporters Fern Ridge Fresh, Freshmax, </w:t>
      </w:r>
      <w:proofErr w:type="spellStart"/>
      <w:r w:rsidRPr="000D4C46">
        <w:rPr>
          <w:rFonts w:ascii="Tahoma" w:hAnsi="Tahoma" w:cs="Tahoma"/>
          <w:sz w:val="20"/>
          <w:szCs w:val="20"/>
        </w:rPr>
        <w:t>Integrow</w:t>
      </w:r>
      <w:proofErr w:type="spellEnd"/>
      <w:r w:rsidRPr="000D4C46">
        <w:rPr>
          <w:rFonts w:ascii="Tahoma" w:hAnsi="Tahoma" w:cs="Tahoma"/>
          <w:sz w:val="20"/>
          <w:szCs w:val="20"/>
        </w:rPr>
        <w:t xml:space="preserve">, </w:t>
      </w:r>
      <w:proofErr w:type="spellStart"/>
      <w:r w:rsidRPr="000D4C46">
        <w:rPr>
          <w:rFonts w:ascii="Tahoma" w:hAnsi="Tahoma" w:cs="Tahoma"/>
          <w:sz w:val="20"/>
          <w:szCs w:val="20"/>
        </w:rPr>
        <w:t>PickMee</w:t>
      </w:r>
      <w:proofErr w:type="spellEnd"/>
      <w:r w:rsidRPr="000D4C46">
        <w:rPr>
          <w:rFonts w:ascii="Tahoma" w:hAnsi="Tahoma" w:cs="Tahoma"/>
          <w:sz w:val="20"/>
          <w:szCs w:val="20"/>
        </w:rPr>
        <w:t>, Yummy Fruit Company and Golden Bay Fruit, GO Group decided a global launch date would be an ideal way to kick start the new season. </w:t>
      </w:r>
    </w:p>
    <w:p w14:paraId="04FB3B33" w14:textId="77777777" w:rsidR="00DA68C4" w:rsidRDefault="00DA68C4" w:rsidP="00DA68C4">
      <w:pPr>
        <w:pStyle w:val="NormalWeb"/>
        <w:spacing w:before="0" w:beforeAutospacing="0" w:after="0" w:afterAutospacing="0" w:line="300" w:lineRule="auto"/>
        <w:rPr>
          <w:rFonts w:ascii="Tahoma" w:hAnsi="Tahoma" w:cs="Tahoma"/>
          <w:sz w:val="20"/>
          <w:szCs w:val="20"/>
        </w:rPr>
      </w:pPr>
    </w:p>
    <w:p w14:paraId="351ACA4D" w14:textId="7C90C833" w:rsidR="00DA68C4" w:rsidRPr="000D4C46" w:rsidRDefault="00DA68C4" w:rsidP="00DA68C4">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 xml:space="preserve">The variety </w:t>
      </w:r>
      <w:r>
        <w:rPr>
          <w:rFonts w:ascii="Tahoma" w:hAnsi="Tahoma" w:cs="Tahoma"/>
          <w:sz w:val="20"/>
          <w:szCs w:val="20"/>
        </w:rPr>
        <w:t xml:space="preserve">( a red skinned fruit which is a cross between an apple and a pear) </w:t>
      </w:r>
      <w:r w:rsidRPr="000D4C46">
        <w:rPr>
          <w:rFonts w:ascii="Tahoma" w:hAnsi="Tahoma" w:cs="Tahoma"/>
          <w:sz w:val="20"/>
          <w:szCs w:val="20"/>
        </w:rPr>
        <w:t>was commercialised in 2014, with many of New Zealand’s leading apple and pear growers encouraged to take up the challenge of growing the fruit.</w:t>
      </w:r>
      <w:r>
        <w:rPr>
          <w:rFonts w:ascii="Tahoma" w:hAnsi="Tahoma" w:cs="Tahoma"/>
          <w:sz w:val="20"/>
          <w:szCs w:val="20"/>
        </w:rPr>
        <w:t xml:space="preserve"> </w:t>
      </w:r>
      <w:r w:rsidRPr="000D4C46">
        <w:rPr>
          <w:rFonts w:ascii="Tahoma" w:hAnsi="Tahoma" w:cs="Tahoma"/>
          <w:sz w:val="20"/>
          <w:szCs w:val="20"/>
        </w:rPr>
        <w:t>Livingston said GO Group was anticipating a total harvest of 385 tonnes for the 2020 season, coming from approximately 60ha.Fruit picked this year is destined for sales domestically in New Zealand, as well as global markets including Taiwan, China, Singapore and Malaysia.</w:t>
      </w:r>
      <w:r>
        <w:rPr>
          <w:rFonts w:ascii="Tahoma" w:hAnsi="Tahoma" w:cs="Tahoma"/>
          <w:sz w:val="20"/>
          <w:szCs w:val="20"/>
        </w:rPr>
        <w:t xml:space="preserve"> </w:t>
      </w:r>
      <w:hyperlink r:id="rId16" w:history="1">
        <w:r w:rsidRPr="000D4C46">
          <w:rPr>
            <w:rStyle w:val="Hyperlink"/>
            <w:rFonts w:ascii="Tahoma" w:hAnsi="Tahoma" w:cs="Tahoma"/>
            <w:sz w:val="20"/>
            <w:szCs w:val="20"/>
          </w:rPr>
          <w:t>Full article available here</w:t>
        </w:r>
      </w:hyperlink>
      <w:r w:rsidRPr="000D4C46">
        <w:rPr>
          <w:rFonts w:ascii="Tahoma" w:hAnsi="Tahoma" w:cs="Tahoma"/>
          <w:sz w:val="20"/>
          <w:szCs w:val="20"/>
        </w:rPr>
        <w:t xml:space="preserve"> </w:t>
      </w:r>
    </w:p>
    <w:p w14:paraId="3F9FBCD9" w14:textId="77777777" w:rsidR="00DA68C4" w:rsidRDefault="00DA68C4" w:rsidP="000D4C46">
      <w:pPr>
        <w:pStyle w:val="Heading1"/>
        <w:spacing w:before="0" w:beforeAutospacing="0" w:after="0" w:afterAutospacing="0" w:line="300" w:lineRule="auto"/>
        <w:rPr>
          <w:rFonts w:ascii="Tahoma" w:hAnsi="Tahoma" w:cs="Tahoma"/>
          <w:sz w:val="20"/>
          <w:szCs w:val="20"/>
        </w:rPr>
      </w:pPr>
    </w:p>
    <w:p w14:paraId="5D8731C0" w14:textId="77777777" w:rsidR="00DA68C4" w:rsidRDefault="00DA68C4" w:rsidP="000D4C46">
      <w:pPr>
        <w:pStyle w:val="Heading1"/>
        <w:spacing w:before="0" w:beforeAutospacing="0" w:after="0" w:afterAutospacing="0" w:line="300" w:lineRule="auto"/>
        <w:rPr>
          <w:rFonts w:ascii="Tahoma" w:hAnsi="Tahoma" w:cs="Tahoma"/>
          <w:sz w:val="20"/>
          <w:szCs w:val="20"/>
        </w:rPr>
      </w:pPr>
    </w:p>
    <w:p w14:paraId="743A2E02" w14:textId="77777777" w:rsidR="00DA68C4" w:rsidRDefault="00DA68C4" w:rsidP="000D4C46">
      <w:pPr>
        <w:pStyle w:val="Heading1"/>
        <w:spacing w:before="0" w:beforeAutospacing="0" w:after="0" w:afterAutospacing="0" w:line="300" w:lineRule="auto"/>
        <w:rPr>
          <w:rFonts w:ascii="Tahoma" w:hAnsi="Tahoma" w:cs="Tahoma"/>
          <w:sz w:val="20"/>
          <w:szCs w:val="20"/>
        </w:rPr>
      </w:pPr>
    </w:p>
    <w:p w14:paraId="4C337F80" w14:textId="268C6CE4" w:rsidR="00B16CAD" w:rsidRPr="000E6FE3" w:rsidRDefault="00B16CAD" w:rsidP="000E6FE3">
      <w:pPr>
        <w:pStyle w:val="ListParagraph"/>
        <w:numPr>
          <w:ilvl w:val="1"/>
          <w:numId w:val="2"/>
        </w:numPr>
        <w:spacing w:after="0" w:line="300" w:lineRule="auto"/>
        <w:rPr>
          <w:rFonts w:ascii="Tahoma" w:hAnsi="Tahoma" w:cs="Tahoma"/>
          <w:b/>
          <w:bCs/>
          <w:sz w:val="20"/>
          <w:szCs w:val="20"/>
        </w:rPr>
      </w:pPr>
      <w:r w:rsidRPr="000E6FE3">
        <w:rPr>
          <w:rFonts w:ascii="Tahoma" w:hAnsi="Tahoma" w:cs="Tahoma"/>
          <w:b/>
          <w:bCs/>
          <w:sz w:val="20"/>
          <w:szCs w:val="20"/>
        </w:rPr>
        <w:t>The taste of New Zealand citrus becomes an iconic biscuit flavour</w:t>
      </w:r>
    </w:p>
    <w:bookmarkEnd w:id="6"/>
    <w:p w14:paraId="6F356A51" w14:textId="03B173DD" w:rsidR="002D0425" w:rsidRDefault="00B16CAD" w:rsidP="002D0425">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The flavour of New Zealand oranges has been immortalised, with the taste and flavour being used in the iconic Tim Tam biscuit.</w:t>
      </w:r>
      <w:r w:rsidR="00DA68C4">
        <w:rPr>
          <w:rFonts w:ascii="Tahoma" w:hAnsi="Tahoma" w:cs="Tahoma"/>
          <w:sz w:val="20"/>
          <w:szCs w:val="20"/>
        </w:rPr>
        <w:t xml:space="preserve"> </w:t>
      </w:r>
      <w:r w:rsidRPr="000D4C46">
        <w:rPr>
          <w:rFonts w:ascii="Tahoma" w:hAnsi="Tahoma" w:cs="Tahoma"/>
          <w:sz w:val="20"/>
          <w:szCs w:val="20"/>
        </w:rPr>
        <w:t>As part of the launch, the biscuit company showcased some of the Gisborne growers, including Murray Burgess, who is part of the largest navel growing area in New Zealand.</w:t>
      </w:r>
      <w:r w:rsidR="002D0425">
        <w:rPr>
          <w:rFonts w:ascii="Tahoma" w:hAnsi="Tahoma" w:cs="Tahoma"/>
          <w:sz w:val="20"/>
          <w:szCs w:val="20"/>
        </w:rPr>
        <w:t xml:space="preserve">( the company is using freeze drying of oranges to introduce the taste). </w:t>
      </w:r>
      <w:r w:rsidRPr="000D4C46">
        <w:rPr>
          <w:rFonts w:ascii="Tahoma" w:hAnsi="Tahoma" w:cs="Tahoma"/>
          <w:sz w:val="20"/>
          <w:szCs w:val="20"/>
        </w:rPr>
        <w:t xml:space="preserve"> </w:t>
      </w:r>
    </w:p>
    <w:p w14:paraId="018047B6" w14:textId="77777777" w:rsidR="002D0425" w:rsidRDefault="002D0425" w:rsidP="002D0425">
      <w:pPr>
        <w:pStyle w:val="NormalWeb"/>
        <w:spacing w:before="0" w:beforeAutospacing="0" w:after="0" w:afterAutospacing="0" w:line="300" w:lineRule="auto"/>
        <w:rPr>
          <w:rFonts w:ascii="Tahoma" w:hAnsi="Tahoma" w:cs="Tahoma"/>
          <w:sz w:val="20"/>
          <w:szCs w:val="20"/>
        </w:rPr>
      </w:pPr>
    </w:p>
    <w:p w14:paraId="422649D4" w14:textId="49B69577" w:rsidR="004F1767" w:rsidRPr="000D4C46" w:rsidRDefault="00B16CAD" w:rsidP="002D0425">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Arnott’s confirming that there was a lot of research that had gone into testing the best raw ingredients from local farmers and businesses for the Tim Tam Crafted Collection range, which were sourced from some of the best regions across Australia and New Zealand</w:t>
      </w:r>
      <w:r w:rsidR="00DA68C4">
        <w:rPr>
          <w:rFonts w:ascii="Tahoma" w:hAnsi="Tahoma" w:cs="Tahoma"/>
          <w:sz w:val="20"/>
          <w:szCs w:val="20"/>
        </w:rPr>
        <w:t xml:space="preserve"> </w:t>
      </w:r>
      <w:r w:rsidRPr="000D4C46">
        <w:rPr>
          <w:rFonts w:ascii="Tahoma" w:hAnsi="Tahoma" w:cs="Tahoma"/>
          <w:sz w:val="20"/>
          <w:szCs w:val="20"/>
        </w:rPr>
        <w:t>.</w:t>
      </w:r>
      <w:hyperlink r:id="rId17" w:history="1">
        <w:r w:rsidR="004F1767" w:rsidRPr="000D4C46">
          <w:rPr>
            <w:rStyle w:val="Hyperlink"/>
            <w:rFonts w:ascii="Tahoma" w:hAnsi="Tahoma" w:cs="Tahoma"/>
            <w:sz w:val="20"/>
            <w:szCs w:val="20"/>
          </w:rPr>
          <w:t>Full article available here</w:t>
        </w:r>
      </w:hyperlink>
      <w:r w:rsidR="004F1767" w:rsidRPr="000D4C46">
        <w:rPr>
          <w:rFonts w:ascii="Tahoma" w:hAnsi="Tahoma" w:cs="Tahoma"/>
          <w:sz w:val="20"/>
          <w:szCs w:val="20"/>
        </w:rPr>
        <w:t xml:space="preserve"> </w:t>
      </w:r>
    </w:p>
    <w:p w14:paraId="7495401D" w14:textId="1CC9937F" w:rsidR="0040435B" w:rsidRPr="000D4C46" w:rsidRDefault="0040435B" w:rsidP="000D4C46">
      <w:pPr>
        <w:spacing w:after="0" w:line="300" w:lineRule="auto"/>
        <w:rPr>
          <w:rFonts w:ascii="Tahoma" w:hAnsi="Tahoma" w:cs="Tahoma"/>
          <w:sz w:val="20"/>
          <w:szCs w:val="20"/>
        </w:rPr>
      </w:pPr>
    </w:p>
    <w:p w14:paraId="7C2C2575" w14:textId="44A5EDCB" w:rsidR="0040435B" w:rsidRPr="000D4C46" w:rsidRDefault="0040435B" w:rsidP="000D4C46">
      <w:pPr>
        <w:spacing w:after="0" w:line="300" w:lineRule="auto"/>
        <w:rPr>
          <w:rFonts w:ascii="Tahoma" w:hAnsi="Tahoma" w:cs="Tahoma"/>
          <w:sz w:val="20"/>
          <w:szCs w:val="20"/>
        </w:rPr>
      </w:pPr>
    </w:p>
    <w:p w14:paraId="6D1DB470" w14:textId="77777777" w:rsidR="002D1851" w:rsidRDefault="002D1851" w:rsidP="000D4C46">
      <w:pPr>
        <w:pStyle w:val="Heading1"/>
        <w:spacing w:before="0" w:beforeAutospacing="0" w:after="0" w:afterAutospacing="0" w:line="300" w:lineRule="auto"/>
        <w:rPr>
          <w:rFonts w:ascii="Tahoma" w:hAnsi="Tahoma" w:cs="Tahoma"/>
          <w:sz w:val="20"/>
          <w:szCs w:val="20"/>
        </w:rPr>
      </w:pPr>
    </w:p>
    <w:p w14:paraId="0F1A6201" w14:textId="476852AE" w:rsidR="00C53DE8" w:rsidRPr="000E6FE3" w:rsidRDefault="00C53DE8" w:rsidP="000E6FE3">
      <w:pPr>
        <w:pStyle w:val="ListParagraph"/>
        <w:numPr>
          <w:ilvl w:val="1"/>
          <w:numId w:val="2"/>
        </w:numPr>
        <w:spacing w:after="0" w:line="300" w:lineRule="auto"/>
        <w:rPr>
          <w:rFonts w:ascii="Tahoma" w:hAnsi="Tahoma" w:cs="Tahoma"/>
          <w:b/>
          <w:bCs/>
          <w:sz w:val="20"/>
          <w:szCs w:val="20"/>
        </w:rPr>
      </w:pPr>
      <w:r w:rsidRPr="000E6FE3">
        <w:rPr>
          <w:rFonts w:ascii="Tahoma" w:hAnsi="Tahoma" w:cs="Tahoma"/>
          <w:b/>
          <w:bCs/>
          <w:sz w:val="20"/>
          <w:szCs w:val="20"/>
        </w:rPr>
        <w:t xml:space="preserve"> </w:t>
      </w:r>
      <w:bookmarkStart w:id="8" w:name="_Hlk36464246"/>
      <w:r w:rsidRPr="000E6FE3">
        <w:rPr>
          <w:rFonts w:ascii="Tahoma" w:hAnsi="Tahoma" w:cs="Tahoma"/>
          <w:b/>
          <w:bCs/>
          <w:sz w:val="20"/>
          <w:szCs w:val="20"/>
        </w:rPr>
        <w:t>Maori orchardists profit from global demand for organic produce</w:t>
      </w:r>
      <w:bookmarkEnd w:id="8"/>
    </w:p>
    <w:p w14:paraId="567B830A" w14:textId="12A8A0CF" w:rsidR="004F1767" w:rsidRPr="000D4C46" w:rsidRDefault="00C53DE8" w:rsidP="002D1851">
      <w:pPr>
        <w:pStyle w:val="NormalWeb"/>
        <w:spacing w:before="0" w:beforeAutospacing="0" w:after="0" w:afterAutospacing="0" w:line="300" w:lineRule="auto"/>
        <w:rPr>
          <w:rStyle w:val="Hyperlink"/>
          <w:rFonts w:ascii="Tahoma" w:hAnsi="Tahoma" w:cs="Tahoma"/>
          <w:sz w:val="20"/>
          <w:szCs w:val="20"/>
        </w:rPr>
      </w:pPr>
      <w:r w:rsidRPr="000D4C46">
        <w:rPr>
          <w:rFonts w:ascii="Tahoma" w:hAnsi="Tahoma" w:cs="Tahoma"/>
          <w:sz w:val="20"/>
          <w:szCs w:val="20"/>
        </w:rPr>
        <w:t xml:space="preserve">Māori orchardist </w:t>
      </w:r>
      <w:proofErr w:type="spellStart"/>
      <w:r w:rsidRPr="000D4C46">
        <w:rPr>
          <w:rFonts w:ascii="Tahoma" w:hAnsi="Tahoma" w:cs="Tahoma"/>
          <w:sz w:val="20"/>
          <w:szCs w:val="20"/>
        </w:rPr>
        <w:t>Otama</w:t>
      </w:r>
      <w:proofErr w:type="spellEnd"/>
      <w:r w:rsidRPr="000D4C46">
        <w:rPr>
          <w:rFonts w:ascii="Tahoma" w:hAnsi="Tahoma" w:cs="Tahoma"/>
          <w:sz w:val="20"/>
          <w:szCs w:val="20"/>
        </w:rPr>
        <w:t xml:space="preserve"> </w:t>
      </w:r>
      <w:proofErr w:type="spellStart"/>
      <w:r w:rsidRPr="000D4C46">
        <w:rPr>
          <w:rFonts w:ascii="Tahoma" w:hAnsi="Tahoma" w:cs="Tahoma"/>
          <w:sz w:val="20"/>
          <w:szCs w:val="20"/>
        </w:rPr>
        <w:t>Marere</w:t>
      </w:r>
      <w:proofErr w:type="spellEnd"/>
      <w:r w:rsidRPr="000D4C46">
        <w:rPr>
          <w:rFonts w:ascii="Tahoma" w:hAnsi="Tahoma" w:cs="Tahoma"/>
          <w:sz w:val="20"/>
          <w:szCs w:val="20"/>
        </w:rPr>
        <w:t xml:space="preserve"> has embraced organic kiwifruit production, growing organic SunGold kiwifruit on a total of 7 hectares. The trust that manages the land has also held educational days on the land for other Maori kiwifruit growers interested in organic production</w:t>
      </w:r>
      <w:r w:rsidR="002D1851">
        <w:rPr>
          <w:rFonts w:ascii="Tahoma" w:hAnsi="Tahoma" w:cs="Tahoma"/>
          <w:sz w:val="20"/>
          <w:szCs w:val="20"/>
        </w:rPr>
        <w:t xml:space="preserve">. </w:t>
      </w:r>
      <w:r w:rsidRPr="000D4C46">
        <w:rPr>
          <w:rFonts w:ascii="Tahoma" w:hAnsi="Tahoma" w:cs="Tahoma"/>
          <w:sz w:val="20"/>
          <w:szCs w:val="20"/>
        </w:rPr>
        <w:fldChar w:fldCharType="begin"/>
      </w:r>
      <w:r w:rsidRPr="000D4C46">
        <w:rPr>
          <w:rFonts w:ascii="Tahoma" w:hAnsi="Tahoma" w:cs="Tahoma"/>
          <w:sz w:val="20"/>
          <w:szCs w:val="20"/>
        </w:rPr>
        <w:instrText xml:space="preserve"> HYPERLINK "https://www.freshplaza.com/article/9202024/nz-maori-orchardists-profit-from-global-demand-for-organic-produce/" \t "_blank" </w:instrText>
      </w:r>
      <w:r w:rsidRPr="000D4C46">
        <w:rPr>
          <w:rFonts w:ascii="Tahoma" w:hAnsi="Tahoma" w:cs="Tahoma"/>
          <w:sz w:val="20"/>
          <w:szCs w:val="20"/>
        </w:rPr>
        <w:fldChar w:fldCharType="separate"/>
      </w:r>
      <w:r w:rsidR="004F1767" w:rsidRPr="000D4C46">
        <w:rPr>
          <w:rStyle w:val="Hyperlink"/>
          <w:rFonts w:ascii="Tahoma" w:hAnsi="Tahoma" w:cs="Tahoma"/>
          <w:sz w:val="20"/>
          <w:szCs w:val="20"/>
        </w:rPr>
        <w:t xml:space="preserve">Full article available here </w:t>
      </w:r>
    </w:p>
    <w:p w14:paraId="0994C1F1" w14:textId="7CF7E9D8" w:rsidR="00612CE5" w:rsidRPr="000D4C46" w:rsidRDefault="00C53DE8" w:rsidP="002D1851">
      <w:pPr>
        <w:spacing w:after="0" w:line="300" w:lineRule="auto"/>
        <w:rPr>
          <w:rFonts w:ascii="Tahoma" w:hAnsi="Tahoma" w:cs="Tahoma"/>
          <w:sz w:val="20"/>
          <w:szCs w:val="20"/>
        </w:rPr>
      </w:pPr>
      <w:r w:rsidRPr="000D4C46">
        <w:rPr>
          <w:rFonts w:ascii="Tahoma" w:eastAsia="Times New Roman" w:hAnsi="Tahoma" w:cs="Tahoma"/>
          <w:sz w:val="20"/>
          <w:szCs w:val="20"/>
          <w:lang w:eastAsia="en-NZ"/>
        </w:rPr>
        <w:fldChar w:fldCharType="end"/>
      </w:r>
      <w:r w:rsidR="002D1851" w:rsidRPr="000D4C46">
        <w:rPr>
          <w:rFonts w:ascii="Tahoma" w:hAnsi="Tahoma" w:cs="Tahoma"/>
          <w:sz w:val="20"/>
          <w:szCs w:val="20"/>
        </w:rPr>
        <w:t xml:space="preserve"> </w:t>
      </w:r>
    </w:p>
    <w:p w14:paraId="2AE0F393" w14:textId="77777777" w:rsidR="00026CD5" w:rsidRPr="000D4C46" w:rsidRDefault="00026CD5" w:rsidP="000D4C46">
      <w:pPr>
        <w:shd w:val="clear" w:color="auto" w:fill="DAEEF3" w:themeFill="accent5" w:themeFillTint="33"/>
        <w:spacing w:after="0" w:line="300" w:lineRule="auto"/>
        <w:rPr>
          <w:rFonts w:ascii="Tahoma" w:hAnsi="Tahoma" w:cs="Tahoma"/>
          <w:sz w:val="20"/>
          <w:szCs w:val="20"/>
        </w:rPr>
      </w:pPr>
      <w:r w:rsidRPr="000D4C46">
        <w:rPr>
          <w:rFonts w:ascii="Tahoma" w:hAnsi="Tahoma" w:cs="Tahoma"/>
          <w:noProof/>
          <w:sz w:val="20"/>
          <w:szCs w:val="20"/>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50092" cy="547131"/>
                    </a:xfrm>
                    <a:prstGeom prst="rect">
                      <a:avLst/>
                    </a:prstGeom>
                  </pic:spPr>
                </pic:pic>
              </a:graphicData>
            </a:graphic>
          </wp:inline>
        </w:drawing>
      </w:r>
      <w:r w:rsidRPr="000D4C46">
        <w:rPr>
          <w:rFonts w:ascii="Tahoma" w:hAnsi="Tahoma" w:cs="Tahoma"/>
          <w:sz w:val="20"/>
          <w:szCs w:val="20"/>
        </w:rPr>
        <w:t xml:space="preserve">                                            </w:t>
      </w:r>
      <w:r w:rsidR="00CF63F8" w:rsidRPr="000D4C46">
        <w:rPr>
          <w:rFonts w:ascii="Tahoma" w:hAnsi="Tahoma" w:cs="Tahoma"/>
          <w:sz w:val="20"/>
          <w:szCs w:val="20"/>
        </w:rPr>
        <w:t xml:space="preserve">                             </w:t>
      </w:r>
      <w:r w:rsidR="00CF63F8" w:rsidRPr="000D4C46">
        <w:rPr>
          <w:rFonts w:ascii="Tahoma" w:hAnsi="Tahoma" w:cs="Tahoma"/>
          <w:b/>
          <w:sz w:val="20"/>
          <w:szCs w:val="20"/>
        </w:rPr>
        <w:t>Biosecurity</w:t>
      </w:r>
      <w:r w:rsidRPr="000D4C46">
        <w:rPr>
          <w:rFonts w:ascii="Tahoma" w:hAnsi="Tahoma" w:cs="Tahoma"/>
          <w:sz w:val="20"/>
          <w:szCs w:val="20"/>
        </w:rPr>
        <w:t xml:space="preserve">            </w:t>
      </w:r>
    </w:p>
    <w:p w14:paraId="6F8AC189" w14:textId="77777777" w:rsidR="002D27ED" w:rsidRPr="000E6FE3" w:rsidRDefault="002D27ED" w:rsidP="000E6FE3">
      <w:pPr>
        <w:pStyle w:val="ListParagraph"/>
        <w:numPr>
          <w:ilvl w:val="1"/>
          <w:numId w:val="2"/>
        </w:numPr>
        <w:spacing w:after="0" w:line="300" w:lineRule="auto"/>
        <w:rPr>
          <w:rFonts w:ascii="Tahoma" w:hAnsi="Tahoma" w:cs="Tahoma"/>
          <w:b/>
          <w:bCs/>
          <w:sz w:val="20"/>
          <w:szCs w:val="20"/>
        </w:rPr>
      </w:pPr>
      <w:bookmarkStart w:id="9" w:name="_Hlk36464257"/>
      <w:r w:rsidRPr="000E6FE3">
        <w:rPr>
          <w:rFonts w:ascii="Tahoma" w:hAnsi="Tahoma" w:cs="Tahoma"/>
          <w:b/>
          <w:bCs/>
          <w:sz w:val="20"/>
          <w:szCs w:val="20"/>
        </w:rPr>
        <w:t>Bad weather does not affect brown-marmorated stink bug</w:t>
      </w:r>
    </w:p>
    <w:bookmarkEnd w:id="9"/>
    <w:p w14:paraId="12ED0AA6" w14:textId="132DF7B1" w:rsidR="00612CE5" w:rsidRPr="000D4C46" w:rsidRDefault="002D27ED" w:rsidP="002D1851">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lastRenderedPageBreak/>
        <w:t xml:space="preserve">In the past few days, temperatures have dropped dramatically throughout Italy, reaching 5-6°C below zero in some areas. Temperatures well below zero may have created some problems for brown-marmorated stink bug but it is nothing compared to the damage that frost has caused to production. </w:t>
      </w:r>
      <w:hyperlink r:id="rId19" w:history="1">
        <w:r w:rsidR="00612CE5" w:rsidRPr="000D4C46">
          <w:rPr>
            <w:rStyle w:val="Hyperlink"/>
            <w:rFonts w:ascii="Tahoma" w:hAnsi="Tahoma" w:cs="Tahoma"/>
            <w:sz w:val="20"/>
            <w:szCs w:val="20"/>
          </w:rPr>
          <w:t>Full article available here</w:t>
        </w:r>
      </w:hyperlink>
      <w:r w:rsidR="00612CE5" w:rsidRPr="000D4C46">
        <w:rPr>
          <w:rFonts w:ascii="Tahoma" w:hAnsi="Tahoma" w:cs="Tahoma"/>
          <w:sz w:val="20"/>
          <w:szCs w:val="20"/>
        </w:rPr>
        <w:t xml:space="preserve"> </w:t>
      </w:r>
    </w:p>
    <w:bookmarkEnd w:id="3"/>
    <w:p w14:paraId="1CDFD94B" w14:textId="77777777" w:rsidR="004F1767" w:rsidRPr="000D4C46" w:rsidRDefault="004F1767" w:rsidP="000D4C46">
      <w:pPr>
        <w:spacing w:after="0" w:line="300" w:lineRule="auto"/>
        <w:rPr>
          <w:rFonts w:ascii="Tahoma" w:hAnsi="Tahoma" w:cs="Tahoma"/>
          <w:b/>
          <w:sz w:val="20"/>
          <w:szCs w:val="20"/>
        </w:rPr>
      </w:pPr>
      <w:r w:rsidRPr="000D4C46">
        <w:rPr>
          <w:rFonts w:ascii="Tahoma" w:hAnsi="Tahoma" w:cs="Tahoma"/>
          <w:noProof/>
          <w:sz w:val="20"/>
          <w:szCs w:val="20"/>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C46">
        <w:rPr>
          <w:rFonts w:ascii="Tahoma" w:hAnsi="Tahoma" w:cs="Tahoma"/>
          <w:noProof/>
          <w:sz w:val="20"/>
          <w:szCs w:val="20"/>
          <w:lang w:eastAsia="en-GB"/>
        </w:rPr>
        <w:t xml:space="preserve">                                                                                                                                                                                                                                                                                                                                                                                                                                                                                                                                                                                                                                                                                                                                                                                                                                                                                                                                                                                                                                                                                                                                                                                                                                                                                                                                                                                                                                                                                                                                                                                                                                                                                                                                                                                                                                                                                                                                                                                                                                                                                                                                                                                                                                                                                                                                                                                                                                                                                                                                                                                                                                                                                                                                                                                                                                                                                                                                                                                                                                                                                                                                                                                                                                                                                                                                                                                                                                                                                                                                                                                                                                                                                                                                                                                                                                                                                                                                                                                                                                                                                                                                                                                                                                                                                                                                                                                                                                                                                                                                                                                                                                                                                                                                                                                                                                                                                                                                                                                                                                                                                                                                                                                                                                                                                                                                                                                                                                                                                                                                                                                                                                                                                                                                                                                                                                                                                                                                                                                                                                                                                                                                                                                                                                                                                                                                                                                                                                                                                                                                                                                                                                                                                                                                                                                                                                                                                                                                                                                                                                                                                                                                                                                                                                                                                                                                                                                                                                                                                                                                                                                                                                                                                                                                                                                                                                                                                                                                                                                                                                                                                                                                                                                                                                                                                                                                                                                                                                                                                                                                                                                                                                                                                                                                                                                                                                                                                                                                                                                                                                                                                                                                                                                                                                                                                                                                                                                                                                                                                                                                                                                                                                                                                                                                                                                                                                                                                                                                                                                                                                                                                                                                                                                                                                                                                                                                                                                                                                                                                                                                                                                                                                                                                                                                                                                                                                                                                                                                                                                                                                                                                                                                                                                                                                                                                                                                                                                                                                                                                                                                                                                                                                                                                                                                                                                                                                                                           </w:t>
      </w:r>
    </w:p>
    <w:p w14:paraId="529FCC04" w14:textId="77777777" w:rsidR="004F1767" w:rsidRPr="000D4C46" w:rsidRDefault="004F1767" w:rsidP="000D4C46">
      <w:pPr>
        <w:spacing w:after="0" w:line="300" w:lineRule="auto"/>
        <w:rPr>
          <w:rFonts w:ascii="Tahoma" w:hAnsi="Tahoma" w:cs="Tahoma"/>
          <w:sz w:val="20"/>
          <w:szCs w:val="20"/>
        </w:rPr>
      </w:pPr>
    </w:p>
    <w:p w14:paraId="57629104" w14:textId="77777777" w:rsidR="004F1767" w:rsidRPr="000D4C46" w:rsidRDefault="004F1767" w:rsidP="000D4C46">
      <w:pPr>
        <w:shd w:val="clear" w:color="auto" w:fill="FFFFFF"/>
        <w:spacing w:after="0" w:line="300" w:lineRule="auto"/>
        <w:rPr>
          <w:rFonts w:ascii="Tahoma" w:eastAsia="Times New Roman" w:hAnsi="Tahoma" w:cs="Tahoma"/>
          <w:color w:val="222222"/>
          <w:sz w:val="20"/>
          <w:szCs w:val="20"/>
          <w:lang w:eastAsia="en-GB"/>
        </w:rPr>
      </w:pPr>
    </w:p>
    <w:p w14:paraId="7B621EF1" w14:textId="77777777" w:rsidR="004F1767" w:rsidRPr="001E1C02" w:rsidRDefault="004F1767" w:rsidP="000D4C46">
      <w:pPr>
        <w:pStyle w:val="ListParagraph"/>
        <w:numPr>
          <w:ilvl w:val="0"/>
          <w:numId w:val="2"/>
        </w:numPr>
        <w:spacing w:after="0" w:line="300" w:lineRule="auto"/>
        <w:rPr>
          <w:rFonts w:ascii="Tahoma" w:hAnsi="Tahoma" w:cs="Tahoma"/>
          <w:b/>
          <w:sz w:val="24"/>
          <w:szCs w:val="24"/>
        </w:rPr>
      </w:pPr>
      <w:r w:rsidRPr="001E1C02">
        <w:rPr>
          <w:rFonts w:ascii="Tahoma" w:hAnsi="Tahoma" w:cs="Tahoma"/>
          <w:b/>
          <w:sz w:val="24"/>
          <w:szCs w:val="24"/>
        </w:rPr>
        <w:t xml:space="preserve">International news    </w:t>
      </w:r>
    </w:p>
    <w:p w14:paraId="7E49F13E" w14:textId="77777777" w:rsidR="004F1767" w:rsidRPr="000D4C46" w:rsidRDefault="004F1767" w:rsidP="000D4C46">
      <w:pPr>
        <w:spacing w:after="0" w:line="300" w:lineRule="auto"/>
        <w:rPr>
          <w:rStyle w:val="Hyperlink"/>
          <w:rFonts w:ascii="Tahoma" w:hAnsi="Tahoma" w:cs="Tahoma"/>
          <w:sz w:val="20"/>
          <w:szCs w:val="20"/>
        </w:rPr>
      </w:pPr>
    </w:p>
    <w:p w14:paraId="75B8D4BA" w14:textId="77777777" w:rsidR="004F1767" w:rsidRPr="000D4C46" w:rsidRDefault="004F1767" w:rsidP="000D4C46">
      <w:pPr>
        <w:spacing w:after="0" w:line="300" w:lineRule="auto"/>
        <w:rPr>
          <w:rFonts w:ascii="Tahoma" w:hAnsi="Tahoma" w:cs="Tahoma"/>
          <w:sz w:val="20"/>
          <w:szCs w:val="20"/>
        </w:rPr>
      </w:pPr>
      <w:r w:rsidRPr="000D4C46">
        <w:rPr>
          <w:rFonts w:ascii="Tahoma" w:hAnsi="Tahoma" w:cs="Tahoma"/>
          <w:b/>
          <w:sz w:val="20"/>
          <w:szCs w:val="20"/>
        </w:rPr>
        <w:t xml:space="preserve">Comment                                                                                                                                        </w:t>
      </w:r>
    </w:p>
    <w:p w14:paraId="4EC5D17D" w14:textId="77777777" w:rsidR="004F1767" w:rsidRPr="000D4C46" w:rsidRDefault="004F1767" w:rsidP="000D4C46">
      <w:pPr>
        <w:pStyle w:val="ListParagraph"/>
        <w:numPr>
          <w:ilvl w:val="1"/>
          <w:numId w:val="2"/>
        </w:numPr>
        <w:spacing w:after="0" w:line="300" w:lineRule="auto"/>
        <w:ind w:hanging="792"/>
        <w:rPr>
          <w:rFonts w:ascii="Tahoma" w:hAnsi="Tahoma" w:cs="Tahoma"/>
          <w:b/>
          <w:sz w:val="20"/>
          <w:szCs w:val="20"/>
        </w:rPr>
      </w:pPr>
      <w:r w:rsidRPr="000D4C46">
        <w:rPr>
          <w:rFonts w:ascii="Tahoma" w:hAnsi="Tahoma" w:cs="Tahoma"/>
          <w:b/>
          <w:sz w:val="20"/>
          <w:szCs w:val="20"/>
        </w:rPr>
        <w:t>GAIN reports</w:t>
      </w:r>
    </w:p>
    <w:p w14:paraId="7A2DEEC2" w14:textId="77777777" w:rsidR="000A4E40" w:rsidRPr="000D4C46" w:rsidRDefault="004F1767" w:rsidP="000D4C46">
      <w:pPr>
        <w:spacing w:after="0" w:line="300" w:lineRule="auto"/>
        <w:rPr>
          <w:rStyle w:val="kop"/>
          <w:rFonts w:ascii="Tahoma" w:hAnsi="Tahoma" w:cs="Tahoma"/>
          <w:sz w:val="20"/>
          <w:szCs w:val="20"/>
          <w:shd w:val="clear" w:color="auto" w:fill="FFFFFF"/>
        </w:rPr>
      </w:pPr>
      <w:r w:rsidRPr="000D4C46">
        <w:rPr>
          <w:rStyle w:val="kop"/>
          <w:rFonts w:ascii="Tahoma" w:hAnsi="Tahoma" w:cs="Tahoma"/>
          <w:sz w:val="20"/>
          <w:szCs w:val="20"/>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0D4C46">
        <w:rPr>
          <w:rStyle w:val="kop"/>
          <w:rFonts w:ascii="Tahoma" w:hAnsi="Tahoma" w:cs="Tahoma"/>
          <w:sz w:val="20"/>
          <w:szCs w:val="20"/>
          <w:shd w:val="clear" w:color="auto" w:fill="FFFFFF"/>
        </w:rPr>
        <w:t>However</w:t>
      </w:r>
      <w:proofErr w:type="gramEnd"/>
      <w:r w:rsidRPr="000D4C46">
        <w:rPr>
          <w:rStyle w:val="kop"/>
          <w:rFonts w:ascii="Tahoma" w:hAnsi="Tahoma" w:cs="Tahoma"/>
          <w:sz w:val="20"/>
          <w:szCs w:val="20"/>
          <w:shd w:val="clear" w:color="auto" w:fill="FFFFFF"/>
        </w:rPr>
        <w:t xml:space="preserve"> the Gain reports often provide additional information that is useful e.g. on grading and labelling, economic profiles. </w:t>
      </w:r>
      <w:r w:rsidR="000A4E40" w:rsidRPr="000D4C46">
        <w:rPr>
          <w:rStyle w:val="kop"/>
          <w:rFonts w:ascii="Tahoma" w:hAnsi="Tahoma" w:cs="Tahoma"/>
          <w:sz w:val="20"/>
          <w:szCs w:val="20"/>
          <w:shd w:val="clear" w:color="auto" w:fill="FFFFFF"/>
        </w:rPr>
        <w:t xml:space="preserve">To see the full </w:t>
      </w:r>
      <w:proofErr w:type="gramStart"/>
      <w:r w:rsidR="000A4E40" w:rsidRPr="000D4C46">
        <w:rPr>
          <w:rStyle w:val="kop"/>
          <w:rFonts w:ascii="Tahoma" w:hAnsi="Tahoma" w:cs="Tahoma"/>
          <w:sz w:val="20"/>
          <w:szCs w:val="20"/>
          <w:shd w:val="clear" w:color="auto" w:fill="FFFFFF"/>
        </w:rPr>
        <w:t>report</w:t>
      </w:r>
      <w:proofErr w:type="gramEnd"/>
      <w:r w:rsidR="000A4E40" w:rsidRPr="000D4C46">
        <w:rPr>
          <w:rStyle w:val="kop"/>
          <w:rFonts w:ascii="Tahoma" w:hAnsi="Tahoma" w:cs="Tahoma"/>
          <w:sz w:val="20"/>
          <w:szCs w:val="20"/>
          <w:shd w:val="clear" w:color="auto" w:fill="FFFFFF"/>
        </w:rPr>
        <w:t xml:space="preserve"> go to the Gain web site (</w:t>
      </w:r>
      <w:hyperlink r:id="rId21" w:history="1">
        <w:r w:rsidR="000A4E40" w:rsidRPr="000D4C46">
          <w:rPr>
            <w:rStyle w:val="Hyperlink"/>
            <w:rFonts w:ascii="Tahoma" w:hAnsi="Tahoma" w:cs="Tahoma"/>
            <w:sz w:val="20"/>
            <w:szCs w:val="20"/>
            <w:shd w:val="clear" w:color="auto" w:fill="FFFFFF"/>
          </w:rPr>
          <w:t>https://gain.fas.usda.gov/</w:t>
        </w:r>
      </w:hyperlink>
      <w:r w:rsidR="000A4E40" w:rsidRPr="000D4C46">
        <w:rPr>
          <w:rStyle w:val="kop"/>
          <w:rFonts w:ascii="Tahoma" w:hAnsi="Tahoma" w:cs="Tahoma"/>
          <w:sz w:val="20"/>
          <w:szCs w:val="20"/>
          <w:shd w:val="clear" w:color="auto" w:fill="FFFFFF"/>
        </w:rPr>
        <w:t>)  and search for the country and any reports released in the last month. This week see:</w:t>
      </w:r>
    </w:p>
    <w:p w14:paraId="54B7E55F" w14:textId="77777777" w:rsidR="002D1851" w:rsidRPr="000D4C46" w:rsidRDefault="002D1851" w:rsidP="002D1851">
      <w:pPr>
        <w:spacing w:after="0" w:line="300" w:lineRule="auto"/>
        <w:rPr>
          <w:rFonts w:ascii="Tahoma" w:hAnsi="Tahoma" w:cs="Tahoma"/>
          <w:b/>
          <w:sz w:val="20"/>
          <w:szCs w:val="20"/>
        </w:rPr>
      </w:pPr>
      <w:bookmarkStart w:id="10" w:name="_Hlk36468108"/>
    </w:p>
    <w:p w14:paraId="2DE759A2" w14:textId="77777777" w:rsidR="002D1851" w:rsidRPr="001E1C02" w:rsidRDefault="002D1851" w:rsidP="002D1851">
      <w:pPr>
        <w:pStyle w:val="ListParagraph"/>
        <w:numPr>
          <w:ilvl w:val="0"/>
          <w:numId w:val="28"/>
        </w:numPr>
        <w:spacing w:after="0" w:line="300" w:lineRule="auto"/>
        <w:rPr>
          <w:rFonts w:ascii="Tahoma" w:eastAsia="Times New Roman" w:hAnsi="Tahoma" w:cs="Tahoma"/>
          <w:sz w:val="20"/>
          <w:szCs w:val="20"/>
          <w:lang w:eastAsia="en-NZ"/>
        </w:rPr>
      </w:pPr>
      <w:r w:rsidRPr="001E1C02">
        <w:rPr>
          <w:rFonts w:ascii="Tahoma" w:eastAsia="Times New Roman" w:hAnsi="Tahoma" w:cs="Tahoma"/>
          <w:b/>
          <w:bCs/>
          <w:sz w:val="20"/>
          <w:szCs w:val="20"/>
          <w:lang w:eastAsia="en-NZ"/>
        </w:rPr>
        <w:t xml:space="preserve">Belgium Export Certificate Report </w:t>
      </w:r>
    </w:p>
    <w:p w14:paraId="0B426123" w14:textId="1DDDD8C2" w:rsidR="004F1767" w:rsidRPr="001E1C02" w:rsidRDefault="004F1767" w:rsidP="000D4C46">
      <w:pPr>
        <w:spacing w:after="0" w:line="300" w:lineRule="auto"/>
        <w:rPr>
          <w:rFonts w:ascii="Tahoma" w:hAnsi="Tahoma" w:cs="Tahoma"/>
          <w:b/>
          <w:sz w:val="20"/>
          <w:szCs w:val="20"/>
        </w:rPr>
      </w:pPr>
    </w:p>
    <w:p w14:paraId="727B0C23" w14:textId="6F03545F" w:rsidR="00AF6EDC" w:rsidRPr="001E1C02" w:rsidRDefault="002D1851" w:rsidP="002D1851">
      <w:pPr>
        <w:pStyle w:val="ListParagraph"/>
        <w:numPr>
          <w:ilvl w:val="0"/>
          <w:numId w:val="28"/>
        </w:numPr>
        <w:spacing w:after="0" w:line="300" w:lineRule="auto"/>
        <w:rPr>
          <w:rFonts w:ascii="Tahoma" w:eastAsia="Times New Roman" w:hAnsi="Tahoma" w:cs="Tahoma"/>
          <w:sz w:val="20"/>
          <w:szCs w:val="20"/>
          <w:lang w:eastAsia="en-NZ"/>
        </w:rPr>
      </w:pPr>
      <w:r w:rsidRPr="001E1C02">
        <w:rPr>
          <w:rFonts w:ascii="Tahoma" w:eastAsia="Times New Roman" w:hAnsi="Tahoma" w:cs="Tahoma"/>
          <w:b/>
          <w:bCs/>
          <w:sz w:val="20"/>
          <w:szCs w:val="20"/>
          <w:lang w:eastAsia="en-NZ"/>
        </w:rPr>
        <w:t xml:space="preserve">Korea </w:t>
      </w:r>
      <w:r w:rsidR="00AF6EDC" w:rsidRPr="001E1C02">
        <w:rPr>
          <w:rFonts w:ascii="Tahoma" w:eastAsia="Times New Roman" w:hAnsi="Tahoma" w:cs="Tahoma"/>
          <w:sz w:val="20"/>
          <w:szCs w:val="20"/>
          <w:lang w:eastAsia="en-NZ"/>
        </w:rPr>
        <w:t xml:space="preserve">Additional Impact on Korean Agriculture and Food Situation This report provides an overview of the impact to date of COVID-19 on the Korean trade balance, distribution channels, wholesale prices and government support programs provided to cope with the COVID-19. </w:t>
      </w:r>
    </w:p>
    <w:p w14:paraId="5E0F6B02" w14:textId="77777777" w:rsidR="002D1851" w:rsidRPr="001E1C02" w:rsidRDefault="002D1851" w:rsidP="002D1851">
      <w:pPr>
        <w:spacing w:after="0" w:line="300" w:lineRule="auto"/>
        <w:ind w:left="360"/>
        <w:rPr>
          <w:rFonts w:ascii="Tahoma" w:eastAsia="Times New Roman" w:hAnsi="Tahoma" w:cs="Tahoma"/>
          <w:b/>
          <w:bCs/>
          <w:sz w:val="20"/>
          <w:szCs w:val="20"/>
          <w:lang w:eastAsia="en-NZ"/>
        </w:rPr>
      </w:pPr>
    </w:p>
    <w:p w14:paraId="53EA78C7" w14:textId="201B0B59" w:rsidR="00AF6EDC" w:rsidRPr="000D4C46" w:rsidRDefault="00AF6EDC" w:rsidP="002D1851">
      <w:pPr>
        <w:pStyle w:val="ListParagraph"/>
        <w:numPr>
          <w:ilvl w:val="0"/>
          <w:numId w:val="28"/>
        </w:numPr>
        <w:spacing w:after="0" w:line="300" w:lineRule="auto"/>
        <w:rPr>
          <w:rFonts w:ascii="Tahoma" w:eastAsia="Times New Roman" w:hAnsi="Tahoma" w:cs="Tahoma"/>
          <w:sz w:val="20"/>
          <w:szCs w:val="20"/>
          <w:lang w:eastAsia="en-NZ"/>
        </w:rPr>
      </w:pPr>
      <w:r w:rsidRPr="001E1C02">
        <w:rPr>
          <w:rFonts w:ascii="Tahoma" w:eastAsia="Times New Roman" w:hAnsi="Tahoma" w:cs="Tahoma"/>
          <w:b/>
          <w:bCs/>
          <w:sz w:val="20"/>
          <w:szCs w:val="20"/>
          <w:lang w:eastAsia="en-NZ"/>
        </w:rPr>
        <w:t xml:space="preserve">Korean Food and Agricultural Market Conditions Under COVID-19 Outbreaks </w:t>
      </w:r>
      <w:r w:rsidR="002D1851" w:rsidRPr="001E1C02">
        <w:rPr>
          <w:rFonts w:ascii="Tahoma" w:eastAsia="Times New Roman" w:hAnsi="Tahoma" w:cs="Tahoma"/>
          <w:b/>
          <w:bCs/>
          <w:sz w:val="20"/>
          <w:szCs w:val="20"/>
          <w:lang w:eastAsia="en-NZ"/>
        </w:rPr>
        <w:t xml:space="preserve"> </w:t>
      </w:r>
      <w:r w:rsidRPr="001E1C02">
        <w:rPr>
          <w:rFonts w:ascii="Tahoma" w:eastAsia="Times New Roman" w:hAnsi="Tahoma" w:cs="Tahoma"/>
          <w:sz w:val="20"/>
          <w:szCs w:val="20"/>
          <w:lang w:eastAsia="en-NZ"/>
        </w:rPr>
        <w:t xml:space="preserve">The Korean food market has been seriously hit by the on-going COVID-19 outbreak. Consumers </w:t>
      </w:r>
      <w:r w:rsidRPr="000D4C46">
        <w:rPr>
          <w:rFonts w:ascii="Tahoma" w:eastAsia="Times New Roman" w:hAnsi="Tahoma" w:cs="Tahoma"/>
          <w:sz w:val="20"/>
          <w:szCs w:val="20"/>
          <w:lang w:eastAsia="en-NZ"/>
        </w:rPr>
        <w:t xml:space="preserve">have reduced outdoor activities dramatically, including shopping and dining trips, since the first local infection reported on January 20, 2020. Food supplies are ample and prices have been stable. </w:t>
      </w:r>
    </w:p>
    <w:p w14:paraId="62D1412C" w14:textId="7E734731" w:rsidR="00AF6EDC" w:rsidRPr="000D4C46" w:rsidRDefault="00AF6EDC" w:rsidP="000D4C46">
      <w:pPr>
        <w:spacing w:after="0" w:line="300" w:lineRule="auto"/>
        <w:rPr>
          <w:rFonts w:ascii="Tahoma" w:hAnsi="Tahoma" w:cs="Tahoma"/>
          <w:b/>
          <w:sz w:val="20"/>
          <w:szCs w:val="20"/>
        </w:rPr>
      </w:pPr>
    </w:p>
    <w:p w14:paraId="49964084" w14:textId="0FCBF87A" w:rsidR="00AF6EDC" w:rsidRPr="000D4C46" w:rsidRDefault="002D1851" w:rsidP="002D1851">
      <w:pPr>
        <w:pStyle w:val="ListParagraph"/>
        <w:numPr>
          <w:ilvl w:val="0"/>
          <w:numId w:val="28"/>
        </w:numPr>
        <w:spacing w:after="0" w:line="300" w:lineRule="auto"/>
        <w:rPr>
          <w:rFonts w:ascii="Tahoma" w:eastAsia="Times New Roman" w:hAnsi="Tahoma" w:cs="Tahoma"/>
          <w:sz w:val="20"/>
          <w:szCs w:val="20"/>
          <w:lang w:eastAsia="en-NZ"/>
        </w:rPr>
      </w:pPr>
      <w:r>
        <w:rPr>
          <w:rFonts w:ascii="Tahoma" w:eastAsia="Times New Roman" w:hAnsi="Tahoma" w:cs="Tahoma"/>
          <w:b/>
          <w:bCs/>
          <w:sz w:val="20"/>
          <w:szCs w:val="20"/>
          <w:lang w:eastAsia="en-NZ"/>
        </w:rPr>
        <w:t xml:space="preserve">Slovakia </w:t>
      </w:r>
      <w:r w:rsidR="00AF6EDC" w:rsidRPr="000D4C46">
        <w:rPr>
          <w:rFonts w:ascii="Tahoma" w:eastAsia="Times New Roman" w:hAnsi="Tahoma" w:cs="Tahoma"/>
          <w:b/>
          <w:bCs/>
          <w:sz w:val="20"/>
          <w:szCs w:val="20"/>
          <w:lang w:eastAsia="en-NZ"/>
        </w:rPr>
        <w:t xml:space="preserve">Exporter Guide 2019 </w:t>
      </w:r>
      <w:r w:rsidR="00AF6EDC" w:rsidRPr="000D4C46">
        <w:rPr>
          <w:rFonts w:ascii="Tahoma" w:eastAsia="Times New Roman" w:hAnsi="Tahoma" w:cs="Tahoma"/>
          <w:sz w:val="20"/>
          <w:szCs w:val="20"/>
          <w:lang w:eastAsia="en-NZ"/>
        </w:rPr>
        <w:t xml:space="preserve">Slovakia is a prosperous, industrialized, and export-driven economy located in the </w:t>
      </w:r>
      <w:proofErr w:type="spellStart"/>
      <w:r w:rsidR="00AF6EDC" w:rsidRPr="000D4C46">
        <w:rPr>
          <w:rFonts w:ascii="Tahoma" w:eastAsia="Times New Roman" w:hAnsi="Tahoma" w:cs="Tahoma"/>
          <w:sz w:val="20"/>
          <w:szCs w:val="20"/>
          <w:lang w:eastAsia="en-NZ"/>
        </w:rPr>
        <w:t>center</w:t>
      </w:r>
      <w:proofErr w:type="spellEnd"/>
      <w:r w:rsidR="00AF6EDC" w:rsidRPr="000D4C46">
        <w:rPr>
          <w:rFonts w:ascii="Tahoma" w:eastAsia="Times New Roman" w:hAnsi="Tahoma" w:cs="Tahoma"/>
          <w:sz w:val="20"/>
          <w:szCs w:val="20"/>
          <w:lang w:eastAsia="en-NZ"/>
        </w:rPr>
        <w:t xml:space="preserve"> of Europe. The country is a part of the EU single market and its economy tends to perform better than the EU average. </w:t>
      </w:r>
    </w:p>
    <w:p w14:paraId="5A3D5BF5" w14:textId="77777777" w:rsidR="00AF6EDC" w:rsidRPr="000D4C46" w:rsidRDefault="00AF6EDC" w:rsidP="000D4C46">
      <w:pPr>
        <w:spacing w:after="0" w:line="300" w:lineRule="auto"/>
        <w:rPr>
          <w:rFonts w:ascii="Tahoma" w:hAnsi="Tahoma" w:cs="Tahoma"/>
          <w:b/>
          <w:sz w:val="20"/>
          <w:szCs w:val="20"/>
        </w:rPr>
      </w:pPr>
    </w:p>
    <w:p w14:paraId="0C95400E" w14:textId="77777777" w:rsidR="004F1767" w:rsidRPr="000D4C46" w:rsidRDefault="00026CD5" w:rsidP="000D4C46">
      <w:pPr>
        <w:shd w:val="clear" w:color="auto" w:fill="92CDDC" w:themeFill="accent5" w:themeFillTint="99"/>
        <w:spacing w:after="0" w:line="300" w:lineRule="auto"/>
        <w:rPr>
          <w:rFonts w:ascii="Tahoma" w:hAnsi="Tahoma" w:cs="Tahoma"/>
          <w:b/>
          <w:sz w:val="20"/>
          <w:szCs w:val="20"/>
        </w:rPr>
      </w:pPr>
      <w:r w:rsidRPr="000D4C46">
        <w:rPr>
          <w:rFonts w:ascii="Tahoma" w:hAnsi="Tahoma" w:cs="Tahoma"/>
          <w:noProof/>
          <w:sz w:val="20"/>
          <w:szCs w:val="20"/>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17305" cy="678767"/>
                    </a:xfrm>
                    <a:prstGeom prst="rect">
                      <a:avLst/>
                    </a:prstGeom>
                  </pic:spPr>
                </pic:pic>
              </a:graphicData>
            </a:graphic>
          </wp:inline>
        </w:drawing>
      </w:r>
      <w:r w:rsidR="002636D2" w:rsidRPr="000D4C46">
        <w:rPr>
          <w:rFonts w:ascii="Tahoma" w:hAnsi="Tahoma" w:cs="Tahoma"/>
          <w:b/>
          <w:sz w:val="20"/>
          <w:szCs w:val="20"/>
        </w:rPr>
        <w:t xml:space="preserve">                                                                                                 Regulatory</w:t>
      </w:r>
    </w:p>
    <w:p w14:paraId="7AE44B41" w14:textId="77777777" w:rsidR="00234307" w:rsidRPr="000E6FE3" w:rsidRDefault="00234307" w:rsidP="000E6FE3">
      <w:pPr>
        <w:pStyle w:val="ListParagraph"/>
        <w:numPr>
          <w:ilvl w:val="1"/>
          <w:numId w:val="2"/>
        </w:numPr>
        <w:spacing w:after="0" w:line="300" w:lineRule="auto"/>
        <w:rPr>
          <w:rFonts w:ascii="Tahoma" w:hAnsi="Tahoma" w:cs="Tahoma"/>
          <w:b/>
          <w:bCs/>
          <w:sz w:val="20"/>
          <w:szCs w:val="20"/>
        </w:rPr>
      </w:pPr>
      <w:r w:rsidRPr="000E6FE3">
        <w:rPr>
          <w:rFonts w:ascii="Tahoma" w:hAnsi="Tahoma" w:cs="Tahoma"/>
          <w:b/>
          <w:bCs/>
          <w:sz w:val="20"/>
          <w:szCs w:val="20"/>
        </w:rPr>
        <w:t>The US confirmed it will inspect 100% of Mexican tomato exports</w:t>
      </w:r>
    </w:p>
    <w:p w14:paraId="54C6FF60" w14:textId="5CED3388" w:rsidR="004F1767" w:rsidRPr="000D4C46" w:rsidRDefault="00234307" w:rsidP="002D1851">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 xml:space="preserve">The manager of the IACHR, Mario </w:t>
      </w:r>
      <w:proofErr w:type="spellStart"/>
      <w:r w:rsidRPr="000D4C46">
        <w:rPr>
          <w:rFonts w:ascii="Tahoma" w:hAnsi="Tahoma" w:cs="Tahoma"/>
          <w:sz w:val="20"/>
          <w:szCs w:val="20"/>
        </w:rPr>
        <w:t>Haroldo</w:t>
      </w:r>
      <w:proofErr w:type="spellEnd"/>
      <w:r w:rsidRPr="000D4C46">
        <w:rPr>
          <w:rFonts w:ascii="Tahoma" w:hAnsi="Tahoma" w:cs="Tahoma"/>
          <w:sz w:val="20"/>
          <w:szCs w:val="20"/>
        </w:rPr>
        <w:t xml:space="preserve"> Robles Escalante, stated that despite the exceptional restrictions that the US government has imposed to stop the expansion of the coronavirus, the measure to review 100% of the trucks loaded with Mexican tomatoes that enter the United States, </w:t>
      </w:r>
      <w:r w:rsidRPr="000D4C46">
        <w:rPr>
          <w:rFonts w:ascii="Tahoma" w:hAnsi="Tahoma" w:cs="Tahoma"/>
          <w:sz w:val="20"/>
          <w:szCs w:val="20"/>
        </w:rPr>
        <w:lastRenderedPageBreak/>
        <w:t xml:space="preserve">which is part of the latest agreement to reached to suspend the tomato dumping investigation, will continue to enter into effect. </w:t>
      </w:r>
      <w:hyperlink r:id="rId23" w:history="1">
        <w:r w:rsidR="004F1767" w:rsidRPr="000D4C46">
          <w:rPr>
            <w:rStyle w:val="Hyperlink"/>
            <w:rFonts w:ascii="Tahoma" w:hAnsi="Tahoma" w:cs="Tahoma"/>
            <w:sz w:val="20"/>
            <w:szCs w:val="20"/>
          </w:rPr>
          <w:t>Full article available here</w:t>
        </w:r>
      </w:hyperlink>
      <w:r w:rsidR="004F1767" w:rsidRPr="000D4C46">
        <w:rPr>
          <w:rFonts w:ascii="Tahoma" w:hAnsi="Tahoma" w:cs="Tahoma"/>
          <w:sz w:val="20"/>
          <w:szCs w:val="20"/>
        </w:rPr>
        <w:t xml:space="preserve"> </w:t>
      </w:r>
    </w:p>
    <w:p w14:paraId="06BD7D57" w14:textId="77777777" w:rsidR="002D1851" w:rsidRDefault="002D1851" w:rsidP="000D4C46">
      <w:pPr>
        <w:pStyle w:val="Heading1"/>
        <w:spacing w:before="0" w:beforeAutospacing="0" w:after="0" w:afterAutospacing="0" w:line="300" w:lineRule="auto"/>
        <w:rPr>
          <w:rFonts w:ascii="Tahoma" w:hAnsi="Tahoma" w:cs="Tahoma"/>
          <w:sz w:val="20"/>
          <w:szCs w:val="20"/>
        </w:rPr>
      </w:pPr>
    </w:p>
    <w:p w14:paraId="366B5D9D" w14:textId="77777777" w:rsidR="002D1851" w:rsidRDefault="002D1851" w:rsidP="000D4C46">
      <w:pPr>
        <w:pStyle w:val="Heading1"/>
        <w:spacing w:before="0" w:beforeAutospacing="0" w:after="0" w:afterAutospacing="0" w:line="300" w:lineRule="auto"/>
        <w:rPr>
          <w:rFonts w:ascii="Tahoma" w:hAnsi="Tahoma" w:cs="Tahoma"/>
          <w:sz w:val="20"/>
          <w:szCs w:val="20"/>
        </w:rPr>
      </w:pPr>
    </w:p>
    <w:p w14:paraId="3FA87BE4" w14:textId="77777777" w:rsidR="002D1851" w:rsidRDefault="002D1851" w:rsidP="000D4C46">
      <w:pPr>
        <w:pStyle w:val="Heading1"/>
        <w:spacing w:before="0" w:beforeAutospacing="0" w:after="0" w:afterAutospacing="0" w:line="300" w:lineRule="auto"/>
        <w:rPr>
          <w:rFonts w:ascii="Tahoma" w:hAnsi="Tahoma" w:cs="Tahoma"/>
          <w:sz w:val="20"/>
          <w:szCs w:val="20"/>
        </w:rPr>
      </w:pPr>
    </w:p>
    <w:p w14:paraId="4CF2EE0E" w14:textId="4FF330EB" w:rsidR="00B16CAD" w:rsidRPr="000E6FE3" w:rsidRDefault="00B16CAD" w:rsidP="000E6FE3">
      <w:pPr>
        <w:pStyle w:val="ListParagraph"/>
        <w:numPr>
          <w:ilvl w:val="1"/>
          <w:numId w:val="2"/>
        </w:numPr>
        <w:spacing w:after="0" w:line="300" w:lineRule="auto"/>
        <w:rPr>
          <w:rFonts w:ascii="Tahoma" w:hAnsi="Tahoma" w:cs="Tahoma"/>
          <w:b/>
          <w:bCs/>
          <w:sz w:val="20"/>
          <w:szCs w:val="20"/>
        </w:rPr>
      </w:pPr>
      <w:r w:rsidRPr="000E6FE3">
        <w:rPr>
          <w:rFonts w:ascii="Tahoma" w:hAnsi="Tahoma" w:cs="Tahoma"/>
          <w:b/>
          <w:bCs/>
          <w:sz w:val="20"/>
          <w:szCs w:val="20"/>
        </w:rPr>
        <w:t>Europe to debate ban on mancozeb</w:t>
      </w:r>
    </w:p>
    <w:p w14:paraId="52692C8B" w14:textId="56C1B342" w:rsidR="00B16CAD" w:rsidRPr="000D4C46" w:rsidRDefault="00B16CAD"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The EU's Standing Committee on Vegetables, Animals, Food and Feed plans to meet on March 23 and 24 to decide if they continue to authorize the use of mancozeb, the seventh most widely used pesticide in Spain.</w:t>
      </w:r>
      <w:r w:rsidR="002D1851">
        <w:rPr>
          <w:rFonts w:ascii="Tahoma" w:hAnsi="Tahoma" w:cs="Tahoma"/>
          <w:sz w:val="20"/>
          <w:szCs w:val="20"/>
        </w:rPr>
        <w:t xml:space="preserve"> </w:t>
      </w:r>
      <w:r w:rsidRPr="000D4C46">
        <w:rPr>
          <w:rFonts w:ascii="Tahoma" w:hAnsi="Tahoma" w:cs="Tahoma"/>
          <w:sz w:val="20"/>
          <w:szCs w:val="20"/>
        </w:rPr>
        <w:t xml:space="preserve">Mancozeb is a fungicide that has been associated with different possible health effects by many scientists. One of the metabolites of this type of pesticide, </w:t>
      </w:r>
      <w:proofErr w:type="spellStart"/>
      <w:r w:rsidRPr="000D4C46">
        <w:rPr>
          <w:rFonts w:ascii="Tahoma" w:hAnsi="Tahoma" w:cs="Tahoma"/>
          <w:sz w:val="20"/>
          <w:szCs w:val="20"/>
        </w:rPr>
        <w:t>ethylenediourea</w:t>
      </w:r>
      <w:proofErr w:type="spellEnd"/>
      <w:r w:rsidRPr="000D4C46">
        <w:rPr>
          <w:rFonts w:ascii="Tahoma" w:hAnsi="Tahoma" w:cs="Tahoma"/>
          <w:sz w:val="20"/>
          <w:szCs w:val="20"/>
        </w:rPr>
        <w:t xml:space="preserve"> (ETU), has been associated with birth defects and cancer in laboratory animals. It can also cause hormonal changes and it is toxic for reproduction. It also represents a significant risk for birds, mammals, insects, and soil organisms.</w:t>
      </w:r>
    </w:p>
    <w:p w14:paraId="7F96ADA3" w14:textId="77777777" w:rsidR="002D1851" w:rsidRDefault="002D1851" w:rsidP="000D4C46">
      <w:pPr>
        <w:pStyle w:val="NormalWeb"/>
        <w:spacing w:before="0" w:beforeAutospacing="0" w:after="0" w:afterAutospacing="0" w:line="300" w:lineRule="auto"/>
        <w:rPr>
          <w:rFonts w:ascii="Tahoma" w:hAnsi="Tahoma" w:cs="Tahoma"/>
          <w:sz w:val="20"/>
          <w:szCs w:val="20"/>
        </w:rPr>
      </w:pPr>
    </w:p>
    <w:p w14:paraId="713FD8BE" w14:textId="36869A13" w:rsidR="00612CE5" w:rsidRPr="000D4C46" w:rsidRDefault="00B16CAD" w:rsidP="002D1851">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The Standing Committee is currently expected to decide on the substance at its meeting next week. It is a historical moment. For the first time in 20 years and after accumulating scientific evidence, the Commission and the EU Member States are debating the possibility of banning it.</w:t>
      </w:r>
      <w:r w:rsidR="002D1851">
        <w:rPr>
          <w:rFonts w:ascii="Tahoma" w:hAnsi="Tahoma" w:cs="Tahoma"/>
          <w:sz w:val="20"/>
          <w:szCs w:val="20"/>
        </w:rPr>
        <w:t xml:space="preserve"> </w:t>
      </w:r>
      <w:hyperlink r:id="rId24" w:history="1">
        <w:r w:rsidR="00612CE5" w:rsidRPr="000D4C46">
          <w:rPr>
            <w:rStyle w:val="Hyperlink"/>
            <w:rFonts w:ascii="Tahoma" w:hAnsi="Tahoma" w:cs="Tahoma"/>
            <w:sz w:val="20"/>
            <w:szCs w:val="20"/>
          </w:rPr>
          <w:t>Full article available here</w:t>
        </w:r>
      </w:hyperlink>
      <w:r w:rsidR="00612CE5" w:rsidRPr="000D4C46">
        <w:rPr>
          <w:rFonts w:ascii="Tahoma" w:hAnsi="Tahoma" w:cs="Tahoma"/>
          <w:sz w:val="20"/>
          <w:szCs w:val="20"/>
        </w:rPr>
        <w:t xml:space="preserve"> </w:t>
      </w:r>
    </w:p>
    <w:p w14:paraId="481BFCEB" w14:textId="4DA0E267" w:rsidR="006F61BF" w:rsidRDefault="006F61BF" w:rsidP="000D4C46">
      <w:pPr>
        <w:spacing w:after="0" w:line="300" w:lineRule="auto"/>
        <w:rPr>
          <w:rFonts w:ascii="Tahoma" w:hAnsi="Tahoma" w:cs="Tahoma"/>
          <w:sz w:val="20"/>
          <w:szCs w:val="20"/>
        </w:rPr>
      </w:pPr>
    </w:p>
    <w:p w14:paraId="301A631C" w14:textId="77777777" w:rsidR="00160509" w:rsidRPr="000D4C46" w:rsidRDefault="00160509" w:rsidP="000D4C46">
      <w:pPr>
        <w:spacing w:after="0" w:line="300" w:lineRule="auto"/>
        <w:rPr>
          <w:rFonts w:ascii="Tahoma" w:hAnsi="Tahoma" w:cs="Tahoma"/>
          <w:sz w:val="20"/>
          <w:szCs w:val="20"/>
        </w:rPr>
      </w:pPr>
    </w:p>
    <w:p w14:paraId="686F50CA" w14:textId="117B54FD" w:rsidR="006F61BF" w:rsidRPr="000D4C46" w:rsidRDefault="006F61BF" w:rsidP="000D4C46">
      <w:pPr>
        <w:spacing w:after="0" w:line="300" w:lineRule="auto"/>
        <w:rPr>
          <w:rFonts w:ascii="Tahoma" w:hAnsi="Tahoma" w:cs="Tahoma"/>
          <w:sz w:val="20"/>
          <w:szCs w:val="20"/>
        </w:rPr>
      </w:pPr>
    </w:p>
    <w:p w14:paraId="7A23EB4C" w14:textId="64D193F5" w:rsidR="006F61BF" w:rsidRPr="000E6FE3" w:rsidRDefault="002D1851" w:rsidP="000E6FE3">
      <w:pPr>
        <w:pStyle w:val="ListParagraph"/>
        <w:numPr>
          <w:ilvl w:val="1"/>
          <w:numId w:val="2"/>
        </w:numPr>
        <w:spacing w:after="0" w:line="300" w:lineRule="auto"/>
        <w:rPr>
          <w:rFonts w:ascii="Tahoma" w:hAnsi="Tahoma" w:cs="Tahoma"/>
          <w:b/>
          <w:bCs/>
          <w:sz w:val="20"/>
          <w:szCs w:val="20"/>
        </w:rPr>
      </w:pPr>
      <w:r w:rsidRPr="000E6FE3">
        <w:rPr>
          <w:rFonts w:ascii="Tahoma" w:hAnsi="Tahoma" w:cs="Tahoma"/>
          <w:b/>
          <w:bCs/>
          <w:sz w:val="20"/>
          <w:szCs w:val="20"/>
        </w:rPr>
        <w:t>E</w:t>
      </w:r>
      <w:r w:rsidR="006F61BF" w:rsidRPr="000E6FE3">
        <w:rPr>
          <w:rFonts w:ascii="Tahoma" w:hAnsi="Tahoma" w:cs="Tahoma"/>
          <w:b/>
          <w:bCs/>
          <w:sz w:val="20"/>
          <w:szCs w:val="20"/>
        </w:rPr>
        <w:t>xtension of time limits in proceedings before the CPVO</w:t>
      </w:r>
    </w:p>
    <w:p w14:paraId="396AED2E" w14:textId="5F988740" w:rsidR="00612CE5" w:rsidRDefault="006F61BF" w:rsidP="001E1C02">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On 24 March 2020 the President of the Community Plant Variety Office (CPVO) has taken a </w:t>
      </w:r>
      <w:hyperlink r:id="rId25" w:history="1">
        <w:r w:rsidRPr="000D4C46">
          <w:rPr>
            <w:rStyle w:val="Hyperlink"/>
            <w:rFonts w:ascii="Tahoma" w:hAnsi="Tahoma" w:cs="Tahoma"/>
            <w:sz w:val="20"/>
            <w:szCs w:val="20"/>
          </w:rPr>
          <w:t>"Decision concerning the extension of time limits"</w:t>
        </w:r>
      </w:hyperlink>
      <w:r w:rsidRPr="000D4C46">
        <w:rPr>
          <w:rFonts w:ascii="Tahoma" w:hAnsi="Tahoma" w:cs="Tahoma"/>
          <w:sz w:val="20"/>
          <w:szCs w:val="20"/>
        </w:rPr>
        <w:t> that fall in the period 17 March – 3 May included, until 4 May 2020 for parties to proceedings before the Office and the Board of Appeal. The extension applies to all deadlines except for the submission of material for technical examinations and the payment of examination fees.</w:t>
      </w:r>
      <w:r w:rsidR="00DA68C4">
        <w:rPr>
          <w:rFonts w:ascii="Tahoma" w:hAnsi="Tahoma" w:cs="Tahoma"/>
          <w:sz w:val="20"/>
          <w:szCs w:val="20"/>
        </w:rPr>
        <w:t xml:space="preserve"> </w:t>
      </w:r>
      <w:r w:rsidRPr="000D4C46">
        <w:rPr>
          <w:rFonts w:ascii="Tahoma" w:hAnsi="Tahoma" w:cs="Tahoma"/>
          <w:sz w:val="20"/>
          <w:szCs w:val="20"/>
        </w:rPr>
        <w:t>An </w:t>
      </w:r>
      <w:hyperlink r:id="rId26" w:history="1">
        <w:r w:rsidRPr="000D4C46">
          <w:rPr>
            <w:rStyle w:val="Hyperlink"/>
            <w:rFonts w:ascii="Tahoma" w:hAnsi="Tahoma" w:cs="Tahoma"/>
            <w:sz w:val="20"/>
            <w:szCs w:val="20"/>
          </w:rPr>
          <w:t xml:space="preserve">Explanatory note detailing the practical aspects of </w:t>
        </w:r>
        <w:r w:rsidR="002D1851">
          <w:rPr>
            <w:rStyle w:val="Hyperlink"/>
            <w:rFonts w:ascii="Tahoma" w:hAnsi="Tahoma" w:cs="Tahoma"/>
            <w:sz w:val="20"/>
            <w:szCs w:val="20"/>
          </w:rPr>
          <w:t>the</w:t>
        </w:r>
        <w:r w:rsidRPr="000D4C46">
          <w:rPr>
            <w:rStyle w:val="Hyperlink"/>
            <w:rFonts w:ascii="Tahoma" w:hAnsi="Tahoma" w:cs="Tahoma"/>
            <w:sz w:val="20"/>
            <w:szCs w:val="20"/>
          </w:rPr>
          <w:t xml:space="preserve"> Decision is also available</w:t>
        </w:r>
      </w:hyperlink>
      <w:r w:rsidRPr="000D4C46">
        <w:rPr>
          <w:rFonts w:ascii="Tahoma" w:hAnsi="Tahoma" w:cs="Tahoma"/>
          <w:sz w:val="20"/>
          <w:szCs w:val="20"/>
        </w:rPr>
        <w:t xml:space="preserve">. </w:t>
      </w:r>
      <w:r w:rsidR="001E1C02">
        <w:rPr>
          <w:rFonts w:ascii="Tahoma" w:hAnsi="Tahoma" w:cs="Tahoma"/>
          <w:sz w:val="20"/>
          <w:szCs w:val="20"/>
        </w:rPr>
        <w:t xml:space="preserve"> </w:t>
      </w:r>
      <w:hyperlink r:id="rId27" w:history="1">
        <w:r w:rsidR="001E1C02">
          <w:rPr>
            <w:rFonts w:ascii="Tahoma" w:hAnsi="Tahoma" w:cs="Tahoma"/>
            <w:sz w:val="20"/>
            <w:szCs w:val="20"/>
          </w:rPr>
          <w:t xml:space="preserve">      </w:t>
        </w:r>
        <w:r w:rsidR="00612CE5" w:rsidRPr="000D4C46">
          <w:rPr>
            <w:rStyle w:val="Hyperlink"/>
            <w:rFonts w:ascii="Tahoma" w:hAnsi="Tahoma" w:cs="Tahoma"/>
            <w:sz w:val="20"/>
            <w:szCs w:val="20"/>
          </w:rPr>
          <w:t>Full article available here</w:t>
        </w:r>
      </w:hyperlink>
      <w:r w:rsidR="00612CE5" w:rsidRPr="000D4C46">
        <w:rPr>
          <w:rFonts w:ascii="Tahoma" w:hAnsi="Tahoma" w:cs="Tahoma"/>
          <w:sz w:val="20"/>
          <w:szCs w:val="20"/>
        </w:rPr>
        <w:t xml:space="preserve"> </w:t>
      </w:r>
    </w:p>
    <w:p w14:paraId="79898A19" w14:textId="77777777" w:rsidR="001E1C02" w:rsidRPr="001E1C02" w:rsidRDefault="001E1C02" w:rsidP="001E1C02">
      <w:pPr>
        <w:pStyle w:val="NormalWeb"/>
        <w:spacing w:before="0" w:beforeAutospacing="0" w:after="0" w:afterAutospacing="0" w:line="300" w:lineRule="auto"/>
        <w:rPr>
          <w:rFonts w:ascii="Tahoma" w:hAnsi="Tahoma" w:cs="Tahoma"/>
          <w:color w:val="0000FF"/>
          <w:sz w:val="20"/>
          <w:szCs w:val="20"/>
          <w:u w:val="single"/>
        </w:rPr>
      </w:pPr>
    </w:p>
    <w:p w14:paraId="38524F30" w14:textId="77777777" w:rsidR="00026CD5" w:rsidRPr="000D4C46" w:rsidRDefault="00026CD5" w:rsidP="000D4C46">
      <w:pPr>
        <w:shd w:val="clear" w:color="auto" w:fill="DBE5F1" w:themeFill="accent1" w:themeFillTint="33"/>
        <w:spacing w:after="0" w:line="300" w:lineRule="auto"/>
        <w:rPr>
          <w:rFonts w:ascii="Tahoma" w:hAnsi="Tahoma" w:cs="Tahoma"/>
          <w:sz w:val="20"/>
          <w:szCs w:val="20"/>
        </w:rPr>
      </w:pPr>
      <w:r w:rsidRPr="000D4C46">
        <w:rPr>
          <w:rFonts w:ascii="Tahoma" w:hAnsi="Tahoma" w:cs="Tahoma"/>
          <w:noProof/>
          <w:sz w:val="20"/>
          <w:szCs w:val="20"/>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99122" cy="606506"/>
                    </a:xfrm>
                    <a:prstGeom prst="rect">
                      <a:avLst/>
                    </a:prstGeom>
                  </pic:spPr>
                </pic:pic>
              </a:graphicData>
            </a:graphic>
          </wp:inline>
        </w:drawing>
      </w:r>
      <w:r w:rsidR="002636D2" w:rsidRPr="000D4C46">
        <w:rPr>
          <w:rFonts w:ascii="Tahoma" w:hAnsi="Tahoma" w:cs="Tahoma"/>
          <w:sz w:val="20"/>
          <w:szCs w:val="20"/>
        </w:rPr>
        <w:t xml:space="preserve">                                                                 </w:t>
      </w:r>
      <w:r w:rsidR="002636D2" w:rsidRPr="000D4C46">
        <w:rPr>
          <w:rFonts w:ascii="Tahoma" w:hAnsi="Tahoma" w:cs="Tahoma"/>
          <w:b/>
          <w:sz w:val="20"/>
          <w:szCs w:val="20"/>
        </w:rPr>
        <w:t>Business/ Industry</w:t>
      </w:r>
    </w:p>
    <w:p w14:paraId="42372195" w14:textId="77777777" w:rsidR="005136E3" w:rsidRPr="000E6FE3" w:rsidRDefault="005136E3" w:rsidP="000E6FE3">
      <w:pPr>
        <w:pStyle w:val="ListParagraph"/>
        <w:numPr>
          <w:ilvl w:val="1"/>
          <w:numId w:val="2"/>
        </w:numPr>
        <w:spacing w:after="0" w:line="300" w:lineRule="auto"/>
        <w:rPr>
          <w:rFonts w:ascii="Tahoma" w:hAnsi="Tahoma" w:cs="Tahoma"/>
          <w:b/>
          <w:bCs/>
          <w:sz w:val="20"/>
          <w:szCs w:val="20"/>
        </w:rPr>
      </w:pPr>
      <w:bookmarkStart w:id="11" w:name="_Hlk36464310"/>
      <w:r w:rsidRPr="000E6FE3">
        <w:rPr>
          <w:rFonts w:ascii="Tahoma" w:hAnsi="Tahoma" w:cs="Tahoma"/>
          <w:b/>
          <w:bCs/>
          <w:sz w:val="20"/>
          <w:szCs w:val="20"/>
        </w:rPr>
        <w:t>Watch out: a list of recognisable digital security dangers in horticulture</w:t>
      </w:r>
    </w:p>
    <w:bookmarkEnd w:id="11"/>
    <w:p w14:paraId="58101C35" w14:textId="77777777" w:rsidR="005136E3" w:rsidRPr="000D4C46" w:rsidRDefault="005136E3"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Virtually everyone says "yes" when asked if digital security is important. When push comes to shove, though, labour or water gets more priority from the grower, and for suppliers, there's always a higher item on the to-do-list, too. Strange actually, because in all company processes digital security is key. </w:t>
      </w:r>
    </w:p>
    <w:p w14:paraId="7D16F73D" w14:textId="2E572BC1" w:rsidR="005136E3" w:rsidRPr="000D4C46" w:rsidRDefault="002D1851" w:rsidP="000D4C46">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Recently in the EU </w:t>
      </w:r>
      <w:r w:rsidR="005136E3" w:rsidRPr="000D4C46">
        <w:rPr>
          <w:rFonts w:ascii="Tahoma" w:hAnsi="Tahoma" w:cs="Tahoma"/>
          <w:sz w:val="20"/>
          <w:szCs w:val="20"/>
        </w:rPr>
        <w:t>a digital security work group was founded</w:t>
      </w:r>
      <w:r>
        <w:rPr>
          <w:rFonts w:ascii="Tahoma" w:hAnsi="Tahoma" w:cs="Tahoma"/>
          <w:sz w:val="20"/>
          <w:szCs w:val="20"/>
        </w:rPr>
        <w:t xml:space="preserve"> , Their</w:t>
      </w:r>
      <w:r w:rsidR="005136E3" w:rsidRPr="000D4C46">
        <w:rPr>
          <w:rFonts w:ascii="Tahoma" w:hAnsi="Tahoma" w:cs="Tahoma"/>
          <w:sz w:val="20"/>
          <w:szCs w:val="20"/>
        </w:rPr>
        <w:t xml:space="preserve"> first goal</w:t>
      </w:r>
      <w:r>
        <w:rPr>
          <w:rFonts w:ascii="Tahoma" w:hAnsi="Tahoma" w:cs="Tahoma"/>
          <w:sz w:val="20"/>
          <w:szCs w:val="20"/>
        </w:rPr>
        <w:t xml:space="preserve"> is r</w:t>
      </w:r>
      <w:r w:rsidR="005136E3" w:rsidRPr="000D4C46">
        <w:rPr>
          <w:rFonts w:ascii="Tahoma" w:hAnsi="Tahoma" w:cs="Tahoma"/>
          <w:sz w:val="20"/>
          <w:szCs w:val="20"/>
        </w:rPr>
        <w:t>aising awareness. </w:t>
      </w:r>
    </w:p>
    <w:p w14:paraId="505A7B56" w14:textId="77777777" w:rsidR="002D1851" w:rsidRDefault="002D1851" w:rsidP="000D4C46">
      <w:pPr>
        <w:pStyle w:val="NormalWeb"/>
        <w:spacing w:before="0" w:beforeAutospacing="0" w:after="0" w:afterAutospacing="0" w:line="300" w:lineRule="auto"/>
        <w:rPr>
          <w:rFonts w:ascii="Tahoma" w:hAnsi="Tahoma" w:cs="Tahoma"/>
          <w:sz w:val="20"/>
          <w:szCs w:val="20"/>
        </w:rPr>
      </w:pPr>
    </w:p>
    <w:p w14:paraId="080B6F8E" w14:textId="0D2DA95E" w:rsidR="005136E3" w:rsidRPr="000D4C46" w:rsidRDefault="005136E3"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 Hackers get smarter so anyone</w:t>
      </w:r>
      <w:r w:rsidR="004124B2">
        <w:rPr>
          <w:rFonts w:ascii="Tahoma" w:hAnsi="Tahoma" w:cs="Tahoma"/>
          <w:sz w:val="20"/>
          <w:szCs w:val="20"/>
        </w:rPr>
        <w:t xml:space="preserve"> can be hacked </w:t>
      </w:r>
      <w:r w:rsidRPr="000D4C46">
        <w:rPr>
          <w:rFonts w:ascii="Tahoma" w:hAnsi="Tahoma" w:cs="Tahoma"/>
          <w:sz w:val="20"/>
          <w:szCs w:val="20"/>
        </w:rPr>
        <w:t xml:space="preserve"> and the grower with a fully automated greenhouse is maybe the most vulnerable of all. The three most common reactions are 'my supplier probably takes care of digital security', 'I don't click on wrong links' or 'that's scary, I don't understand that'.</w:t>
      </w:r>
    </w:p>
    <w:p w14:paraId="39C33FE7" w14:textId="77777777" w:rsidR="005136E3" w:rsidRPr="000D4C46" w:rsidRDefault="005136E3"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None of those three is 'the right answer'. Even more so, the whole horticultural chain is interlinked, and a chain is only as strong as its weakest link. Only together and by sharing knowledge, horticulture can take steps.</w:t>
      </w:r>
    </w:p>
    <w:p w14:paraId="7FC2E034" w14:textId="77777777" w:rsidR="004124B2" w:rsidRDefault="004124B2" w:rsidP="000D4C46">
      <w:pPr>
        <w:pStyle w:val="NormalWeb"/>
        <w:spacing w:before="0" w:beforeAutospacing="0" w:after="0" w:afterAutospacing="0" w:line="300" w:lineRule="auto"/>
        <w:rPr>
          <w:rFonts w:ascii="Tahoma" w:hAnsi="Tahoma" w:cs="Tahoma"/>
          <w:sz w:val="20"/>
          <w:szCs w:val="20"/>
        </w:rPr>
      </w:pPr>
    </w:p>
    <w:p w14:paraId="4376A084" w14:textId="77777777" w:rsidR="004124B2" w:rsidRDefault="005136E3"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lastRenderedPageBreak/>
        <w:t xml:space="preserve"> OT stands for Operational Technology, which are all machines, from conveyor belt to robotic arm, in the greenhouse. The OT is vulnerable, because the software that controls that hardware is often hard to update, or it can't be updated at all. </w:t>
      </w:r>
      <w:r w:rsidR="004124B2">
        <w:rPr>
          <w:rFonts w:ascii="Tahoma" w:hAnsi="Tahoma" w:cs="Tahoma"/>
          <w:sz w:val="20"/>
          <w:szCs w:val="20"/>
        </w:rPr>
        <w:t xml:space="preserve"> </w:t>
      </w:r>
      <w:r w:rsidRPr="000D4C46">
        <w:rPr>
          <w:rFonts w:ascii="Tahoma" w:hAnsi="Tahoma" w:cs="Tahoma"/>
          <w:sz w:val="20"/>
          <w:szCs w:val="20"/>
        </w:rPr>
        <w:t>Some simple, sometimes obvious tips, are necessary. It's wise to change the password every now and then, on the hardware too ('</w:t>
      </w:r>
      <w:proofErr w:type="spellStart"/>
      <w:r w:rsidRPr="000D4C46">
        <w:rPr>
          <w:rFonts w:ascii="Tahoma" w:hAnsi="Tahoma" w:cs="Tahoma"/>
          <w:sz w:val="20"/>
          <w:szCs w:val="20"/>
        </w:rPr>
        <w:t>adminadmin</w:t>
      </w:r>
      <w:proofErr w:type="spellEnd"/>
      <w:r w:rsidRPr="000D4C46">
        <w:rPr>
          <w:rFonts w:ascii="Tahoma" w:hAnsi="Tahoma" w:cs="Tahoma"/>
          <w:sz w:val="20"/>
          <w:szCs w:val="20"/>
        </w:rPr>
        <w:t xml:space="preserve">' is easy to hack). Choose for multi factor authentication for everything that requires logging in, and for a password manager which is guarded with another password to make using good, strong passwords possible. </w:t>
      </w:r>
    </w:p>
    <w:p w14:paraId="3A493941" w14:textId="77777777" w:rsidR="004124B2" w:rsidRDefault="004124B2" w:rsidP="000D4C46">
      <w:pPr>
        <w:pStyle w:val="NormalWeb"/>
        <w:spacing w:before="0" w:beforeAutospacing="0" w:after="0" w:afterAutospacing="0" w:line="300" w:lineRule="auto"/>
        <w:rPr>
          <w:rFonts w:ascii="Tahoma" w:hAnsi="Tahoma" w:cs="Tahoma"/>
          <w:sz w:val="20"/>
          <w:szCs w:val="20"/>
        </w:rPr>
      </w:pPr>
    </w:p>
    <w:p w14:paraId="42707905" w14:textId="5762CACF" w:rsidR="005136E3" w:rsidRPr="000D4C46" w:rsidRDefault="004124B2" w:rsidP="000D4C46">
      <w:pPr>
        <w:pStyle w:val="NormalWeb"/>
        <w:spacing w:before="0" w:beforeAutospacing="0" w:after="0" w:afterAutospacing="0" w:line="300" w:lineRule="auto"/>
        <w:rPr>
          <w:rFonts w:ascii="Tahoma" w:hAnsi="Tahoma" w:cs="Tahoma"/>
          <w:sz w:val="20"/>
          <w:szCs w:val="20"/>
        </w:rPr>
      </w:pPr>
      <w:r w:rsidRPr="004124B2">
        <w:rPr>
          <w:rStyle w:val="Strong"/>
          <w:rFonts w:ascii="Tahoma" w:hAnsi="Tahoma" w:cs="Tahoma"/>
          <w:b w:val="0"/>
          <w:bCs w:val="0"/>
          <w:sz w:val="20"/>
          <w:szCs w:val="20"/>
        </w:rPr>
        <w:t>Another tip</w:t>
      </w:r>
      <w:r w:rsidR="005136E3" w:rsidRPr="000D4C46">
        <w:rPr>
          <w:rFonts w:ascii="Tahoma" w:hAnsi="Tahoma" w:cs="Tahoma"/>
          <w:sz w:val="20"/>
          <w:szCs w:val="20"/>
        </w:rPr>
        <w:t xml:space="preserve"> not to open your e-mail on the climate computer and to use the 3-2-1 back up rule (original data, back up drive and in the cloud with a password). </w:t>
      </w:r>
    </w:p>
    <w:p w14:paraId="298C299B" w14:textId="77777777" w:rsidR="004124B2" w:rsidRDefault="004124B2" w:rsidP="000D4C46">
      <w:pPr>
        <w:pStyle w:val="NormalWeb"/>
        <w:spacing w:before="0" w:beforeAutospacing="0" w:after="0" w:afterAutospacing="0" w:line="300" w:lineRule="auto"/>
        <w:rPr>
          <w:rFonts w:ascii="Tahoma" w:hAnsi="Tahoma" w:cs="Tahoma"/>
          <w:sz w:val="20"/>
          <w:szCs w:val="20"/>
        </w:rPr>
      </w:pPr>
    </w:p>
    <w:p w14:paraId="59507753" w14:textId="2C83D7D8" w:rsidR="00612CE5" w:rsidRPr="000D4C46" w:rsidRDefault="005136E3" w:rsidP="004124B2">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 xml:space="preserve">And then there's data. The amount of data increases, but the question is how much you want to keep. Data that doesn't exist anymore, cannot fall into the wrong hands either. For that </w:t>
      </w:r>
      <w:proofErr w:type="gramStart"/>
      <w:r w:rsidRPr="000D4C46">
        <w:rPr>
          <w:rFonts w:ascii="Tahoma" w:hAnsi="Tahoma" w:cs="Tahoma"/>
          <w:sz w:val="20"/>
          <w:szCs w:val="20"/>
        </w:rPr>
        <w:t>reason</w:t>
      </w:r>
      <w:proofErr w:type="gramEnd"/>
      <w:r w:rsidRPr="000D4C46">
        <w:rPr>
          <w:rFonts w:ascii="Tahoma" w:hAnsi="Tahoma" w:cs="Tahoma"/>
          <w:sz w:val="20"/>
          <w:szCs w:val="20"/>
        </w:rPr>
        <w:t xml:space="preserve"> it is inadvisable to take business computers and phones to 'risk countries' like China, Russia or the United States. A little 'check' at customs and before you know it there's spyware on it. Several people </w:t>
      </w:r>
      <w:r w:rsidR="004124B2">
        <w:rPr>
          <w:rFonts w:ascii="Tahoma" w:hAnsi="Tahoma" w:cs="Tahoma"/>
          <w:sz w:val="20"/>
          <w:szCs w:val="20"/>
        </w:rPr>
        <w:t xml:space="preserve">on </w:t>
      </w:r>
      <w:r w:rsidRPr="000D4C46">
        <w:rPr>
          <w:rFonts w:ascii="Tahoma" w:hAnsi="Tahoma" w:cs="Tahoma"/>
          <w:sz w:val="20"/>
          <w:szCs w:val="20"/>
        </w:rPr>
        <w:t xml:space="preserve">the </w:t>
      </w:r>
      <w:r w:rsidR="004124B2">
        <w:rPr>
          <w:rFonts w:ascii="Tahoma" w:hAnsi="Tahoma" w:cs="Tahoma"/>
          <w:sz w:val="20"/>
          <w:szCs w:val="20"/>
        </w:rPr>
        <w:t>working group have</w:t>
      </w:r>
      <w:r w:rsidRPr="000D4C46">
        <w:rPr>
          <w:rFonts w:ascii="Tahoma" w:hAnsi="Tahoma" w:cs="Tahoma"/>
          <w:sz w:val="20"/>
          <w:szCs w:val="20"/>
        </w:rPr>
        <w:t xml:space="preserve"> had similar experiences, or at least a hunch that something like that had happened to them</w:t>
      </w:r>
      <w:r w:rsidR="004124B2">
        <w:rPr>
          <w:rFonts w:ascii="Tahoma" w:hAnsi="Tahoma" w:cs="Tahoma"/>
          <w:sz w:val="20"/>
          <w:szCs w:val="20"/>
        </w:rPr>
        <w:t xml:space="preserve"> </w:t>
      </w:r>
      <w:r w:rsidRPr="000D4C46">
        <w:rPr>
          <w:rFonts w:ascii="Tahoma" w:hAnsi="Tahoma" w:cs="Tahoma"/>
          <w:sz w:val="20"/>
          <w:szCs w:val="20"/>
        </w:rPr>
        <w:t xml:space="preserve">For more information, please send an e-mail to </w:t>
      </w:r>
      <w:hyperlink r:id="rId29" w:tgtFrame="_blank" w:history="1">
        <w:r w:rsidRPr="000D4C46">
          <w:rPr>
            <w:rStyle w:val="Hyperlink"/>
            <w:rFonts w:ascii="Tahoma" w:hAnsi="Tahoma" w:cs="Tahoma"/>
            <w:sz w:val="20"/>
            <w:szCs w:val="20"/>
          </w:rPr>
          <w:t>colinda.debeer@innovationquarter.nl</w:t>
        </w:r>
      </w:hyperlink>
      <w:r w:rsidRPr="000D4C46">
        <w:rPr>
          <w:rFonts w:ascii="Tahoma" w:hAnsi="Tahoma" w:cs="Tahoma"/>
          <w:sz w:val="20"/>
          <w:szCs w:val="20"/>
        </w:rPr>
        <w:t> </w:t>
      </w:r>
      <w:r w:rsidR="004124B2">
        <w:rPr>
          <w:rFonts w:ascii="Tahoma" w:hAnsi="Tahoma" w:cs="Tahoma"/>
          <w:sz w:val="20"/>
          <w:szCs w:val="20"/>
        </w:rPr>
        <w:t xml:space="preserve">  </w:t>
      </w:r>
      <w:hyperlink r:id="rId30" w:history="1">
        <w:r w:rsidR="00612CE5" w:rsidRPr="000D4C46">
          <w:rPr>
            <w:rStyle w:val="Hyperlink"/>
            <w:rFonts w:ascii="Tahoma" w:hAnsi="Tahoma" w:cs="Tahoma"/>
            <w:sz w:val="20"/>
            <w:szCs w:val="20"/>
          </w:rPr>
          <w:t>Full article available here</w:t>
        </w:r>
      </w:hyperlink>
      <w:r w:rsidR="00612CE5" w:rsidRPr="000D4C46">
        <w:rPr>
          <w:rFonts w:ascii="Tahoma" w:hAnsi="Tahoma" w:cs="Tahoma"/>
          <w:sz w:val="20"/>
          <w:szCs w:val="20"/>
        </w:rPr>
        <w:t xml:space="preserve"> </w:t>
      </w:r>
    </w:p>
    <w:p w14:paraId="029A7CA3" w14:textId="78F958FD" w:rsidR="002D27ED" w:rsidRDefault="002D27ED" w:rsidP="000D4C46">
      <w:pPr>
        <w:spacing w:after="0" w:line="300" w:lineRule="auto"/>
        <w:rPr>
          <w:rFonts w:ascii="Tahoma" w:hAnsi="Tahoma" w:cs="Tahoma"/>
          <w:sz w:val="20"/>
          <w:szCs w:val="20"/>
        </w:rPr>
      </w:pPr>
    </w:p>
    <w:p w14:paraId="10D7C80A" w14:textId="4121F14A" w:rsidR="004124B2" w:rsidRDefault="004124B2" w:rsidP="000D4C46">
      <w:pPr>
        <w:spacing w:after="0" w:line="300" w:lineRule="auto"/>
        <w:rPr>
          <w:rFonts w:ascii="Tahoma" w:hAnsi="Tahoma" w:cs="Tahoma"/>
          <w:sz w:val="20"/>
          <w:szCs w:val="20"/>
        </w:rPr>
      </w:pPr>
    </w:p>
    <w:p w14:paraId="4E326C90" w14:textId="77777777" w:rsidR="004124B2" w:rsidRPr="000D4C46" w:rsidRDefault="004124B2" w:rsidP="000D4C46">
      <w:pPr>
        <w:spacing w:after="0" w:line="300" w:lineRule="auto"/>
        <w:rPr>
          <w:rFonts w:ascii="Tahoma" w:hAnsi="Tahoma" w:cs="Tahoma"/>
          <w:sz w:val="20"/>
          <w:szCs w:val="20"/>
        </w:rPr>
      </w:pPr>
    </w:p>
    <w:p w14:paraId="006DF01A" w14:textId="77777777" w:rsidR="002D27ED" w:rsidRPr="000D4C46" w:rsidRDefault="002D27ED" w:rsidP="000E6FE3">
      <w:pPr>
        <w:pStyle w:val="ListParagraph"/>
        <w:numPr>
          <w:ilvl w:val="1"/>
          <w:numId w:val="2"/>
        </w:numPr>
        <w:spacing w:after="0" w:line="300" w:lineRule="auto"/>
        <w:rPr>
          <w:rFonts w:ascii="Tahoma" w:hAnsi="Tahoma" w:cs="Tahoma"/>
          <w:sz w:val="20"/>
          <w:szCs w:val="20"/>
        </w:rPr>
      </w:pPr>
      <w:r w:rsidRPr="000E6FE3">
        <w:rPr>
          <w:rFonts w:ascii="Tahoma" w:hAnsi="Tahoma" w:cs="Tahoma"/>
          <w:b/>
          <w:bCs/>
          <w:sz w:val="20"/>
          <w:szCs w:val="20"/>
        </w:rPr>
        <w:t>BayWa ends the financial year 2019 on a successful note</w:t>
      </w:r>
    </w:p>
    <w:p w14:paraId="279979C8" w14:textId="77777777" w:rsidR="004124B2" w:rsidRDefault="002D27ED"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 xml:space="preserve">In the financial year 2019, revenues at BayWa AG, Munich, Germany, increased to €17.1 billion (2018: €16.6 billion), thereby exceeding the mark of €17 billion for the first time. </w:t>
      </w:r>
    </w:p>
    <w:p w14:paraId="7FB25BB2" w14:textId="77777777" w:rsidR="004124B2" w:rsidRDefault="004124B2" w:rsidP="000D4C46">
      <w:pPr>
        <w:pStyle w:val="NormalWeb"/>
        <w:spacing w:before="0" w:beforeAutospacing="0" w:after="0" w:afterAutospacing="0" w:line="300" w:lineRule="auto"/>
        <w:rPr>
          <w:rFonts w:ascii="Tahoma" w:hAnsi="Tahoma" w:cs="Tahoma"/>
          <w:sz w:val="20"/>
          <w:szCs w:val="20"/>
        </w:rPr>
      </w:pPr>
    </w:p>
    <w:p w14:paraId="4B02723E" w14:textId="6EF3B8EB" w:rsidR="002D27ED" w:rsidRPr="000D4C46" w:rsidRDefault="002D27ED" w:rsidP="004124B2">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 xml:space="preserve">“The positive development in the Energy Segment made the largest contribution to </w:t>
      </w:r>
      <w:proofErr w:type="spellStart"/>
      <w:r w:rsidRPr="000D4C46">
        <w:rPr>
          <w:rFonts w:ascii="Tahoma" w:hAnsi="Tahoma" w:cs="Tahoma"/>
          <w:sz w:val="20"/>
          <w:szCs w:val="20"/>
        </w:rPr>
        <w:t>BayWa’s</w:t>
      </w:r>
      <w:proofErr w:type="spellEnd"/>
      <w:r w:rsidRPr="000D4C46">
        <w:rPr>
          <w:rFonts w:ascii="Tahoma" w:hAnsi="Tahoma" w:cs="Tahoma"/>
          <w:sz w:val="20"/>
          <w:szCs w:val="20"/>
        </w:rPr>
        <w:t xml:space="preserve"> good overall development in the past year. Global Produce – our fruit business – was also successful</w:t>
      </w:r>
      <w:r w:rsidR="001E1C02">
        <w:rPr>
          <w:rFonts w:ascii="Tahoma" w:hAnsi="Tahoma" w:cs="Tahoma"/>
          <w:sz w:val="20"/>
          <w:szCs w:val="20"/>
        </w:rPr>
        <w:t xml:space="preserve">. </w:t>
      </w:r>
      <w:proofErr w:type="gramStart"/>
      <w:r w:rsidR="001E1C02">
        <w:rPr>
          <w:rFonts w:ascii="Tahoma" w:hAnsi="Tahoma" w:cs="Tahoma"/>
          <w:sz w:val="20"/>
          <w:szCs w:val="20"/>
        </w:rPr>
        <w:t>Specifically</w:t>
      </w:r>
      <w:proofErr w:type="gramEnd"/>
      <w:r w:rsidR="001E1C02">
        <w:rPr>
          <w:rFonts w:ascii="Tahoma" w:hAnsi="Tahoma" w:cs="Tahoma"/>
          <w:sz w:val="20"/>
          <w:szCs w:val="20"/>
        </w:rPr>
        <w:t xml:space="preserve"> t</w:t>
      </w:r>
      <w:r w:rsidRPr="000D4C46">
        <w:rPr>
          <w:rFonts w:ascii="Tahoma" w:hAnsi="Tahoma" w:cs="Tahoma"/>
          <w:sz w:val="20"/>
          <w:szCs w:val="20"/>
        </w:rPr>
        <w:t>he national and international fruit business developed positively in the past year. The Global Produce business unit increased its marketing volume by a total of 8%, bringing it up to 380,550 tonnes. The new harvest brought better fruit quality and higher prices. The New Zealand Group company T&amp;G Global Limited (T&amp;G Global), which was particularly successful in the Asia-Pacific market, recorded an increase in vegetable fruits and tropical fruit. Development differed in the business involving apples, as New Zealand’s harvests were negatively impacted by late frosts, leading to smaller fruit sizes and lower quality. The sale of T&amp;G Global’s office building generated special income.</w:t>
      </w:r>
      <w:r w:rsidR="004124B2">
        <w:rPr>
          <w:rFonts w:ascii="Tahoma" w:hAnsi="Tahoma" w:cs="Tahoma"/>
          <w:sz w:val="20"/>
          <w:szCs w:val="20"/>
        </w:rPr>
        <w:t xml:space="preserve"> </w:t>
      </w:r>
      <w:hyperlink r:id="rId31" w:history="1">
        <w:r w:rsidR="00612CE5" w:rsidRPr="000D4C46">
          <w:rPr>
            <w:rStyle w:val="Hyperlink"/>
            <w:rFonts w:ascii="Tahoma" w:hAnsi="Tahoma" w:cs="Tahoma"/>
            <w:sz w:val="20"/>
            <w:szCs w:val="20"/>
          </w:rPr>
          <w:t>Full article available here</w:t>
        </w:r>
      </w:hyperlink>
    </w:p>
    <w:p w14:paraId="7E9E7FEB" w14:textId="77777777" w:rsidR="002D27ED" w:rsidRPr="000D4C46" w:rsidRDefault="002D27ED" w:rsidP="000D4C46">
      <w:pPr>
        <w:spacing w:after="0" w:line="300" w:lineRule="auto"/>
        <w:rPr>
          <w:rFonts w:ascii="Tahoma" w:hAnsi="Tahoma" w:cs="Tahoma"/>
          <w:sz w:val="20"/>
          <w:szCs w:val="20"/>
        </w:rPr>
      </w:pPr>
    </w:p>
    <w:p w14:paraId="4FC9B065" w14:textId="3D00E7A1" w:rsidR="002D27ED" w:rsidRDefault="002D27ED" w:rsidP="000D4C46">
      <w:pPr>
        <w:spacing w:after="0" w:line="300" w:lineRule="auto"/>
        <w:rPr>
          <w:rFonts w:ascii="Tahoma" w:hAnsi="Tahoma" w:cs="Tahoma"/>
          <w:sz w:val="20"/>
          <w:szCs w:val="20"/>
        </w:rPr>
      </w:pPr>
    </w:p>
    <w:p w14:paraId="66C2F2BD" w14:textId="77777777" w:rsidR="00F417F3" w:rsidRPr="000D4C46" w:rsidRDefault="00F417F3" w:rsidP="000D4C46">
      <w:pPr>
        <w:spacing w:after="0" w:line="300" w:lineRule="auto"/>
        <w:rPr>
          <w:rFonts w:ascii="Tahoma" w:hAnsi="Tahoma" w:cs="Tahoma"/>
          <w:sz w:val="20"/>
          <w:szCs w:val="20"/>
        </w:rPr>
      </w:pPr>
    </w:p>
    <w:p w14:paraId="440F641B" w14:textId="5A31A12B" w:rsidR="002D27ED" w:rsidRPr="000E6FE3" w:rsidRDefault="00F417F3" w:rsidP="000E6FE3">
      <w:pPr>
        <w:pStyle w:val="ListParagraph"/>
        <w:numPr>
          <w:ilvl w:val="1"/>
          <w:numId w:val="2"/>
        </w:numPr>
        <w:spacing w:after="0" w:line="300" w:lineRule="auto"/>
        <w:rPr>
          <w:rFonts w:ascii="Tahoma" w:hAnsi="Tahoma" w:cs="Tahoma"/>
          <w:b/>
          <w:bCs/>
          <w:sz w:val="20"/>
          <w:szCs w:val="20"/>
        </w:rPr>
      </w:pPr>
      <w:bookmarkStart w:id="12" w:name="_Hlk36464333"/>
      <w:r w:rsidRPr="000E6FE3">
        <w:rPr>
          <w:rFonts w:ascii="Tahoma" w:hAnsi="Tahoma" w:cs="Tahoma"/>
          <w:b/>
          <w:bCs/>
          <w:sz w:val="20"/>
          <w:szCs w:val="20"/>
        </w:rPr>
        <w:t>P</w:t>
      </w:r>
      <w:r w:rsidR="002D27ED" w:rsidRPr="000E6FE3">
        <w:rPr>
          <w:rFonts w:ascii="Tahoma" w:hAnsi="Tahoma" w:cs="Tahoma"/>
          <w:b/>
          <w:bCs/>
          <w:sz w:val="20"/>
          <w:szCs w:val="20"/>
        </w:rPr>
        <w:t>ackaging enhances food safety and security</w:t>
      </w:r>
    </w:p>
    <w:bookmarkEnd w:id="12"/>
    <w:p w14:paraId="05FBF140" w14:textId="77777777" w:rsidR="004124B2" w:rsidRDefault="002D27ED" w:rsidP="004124B2">
      <w:pPr>
        <w:pStyle w:val="NormalWeb"/>
        <w:spacing w:before="0" w:beforeAutospacing="0" w:after="0" w:afterAutospacing="0" w:line="300" w:lineRule="auto"/>
        <w:rPr>
          <w:rStyle w:val="Strong"/>
          <w:rFonts w:ascii="Tahoma" w:hAnsi="Tahoma" w:cs="Tahoma"/>
          <w:sz w:val="20"/>
          <w:szCs w:val="20"/>
        </w:rPr>
      </w:pPr>
      <w:r w:rsidRPr="000D4C46">
        <w:rPr>
          <w:rFonts w:ascii="Tahoma" w:hAnsi="Tahoma" w:cs="Tahoma"/>
          <w:sz w:val="20"/>
          <w:szCs w:val="20"/>
        </w:rPr>
        <w:t>The European Organization for Packaging and the Environment called on the European Commission on 20 March to recognise packaging as an essential component in maintaining the uninterrupted flow of product groups that the Commission has identified as critical such as “health-related and perishable goods, notably foodstuffs.”</w:t>
      </w:r>
      <w:r w:rsidRPr="000D4C46">
        <w:rPr>
          <w:rFonts w:ascii="Tahoma" w:hAnsi="Tahoma" w:cs="Tahoma"/>
          <w:sz w:val="20"/>
          <w:szCs w:val="20"/>
        </w:rPr>
        <w:br/>
        <w:t> </w:t>
      </w:r>
      <w:r w:rsidRPr="000D4C46">
        <w:rPr>
          <w:rFonts w:ascii="Tahoma" w:hAnsi="Tahoma" w:cs="Tahoma"/>
          <w:sz w:val="20"/>
          <w:szCs w:val="20"/>
        </w:rPr>
        <w:br/>
        <w:t xml:space="preserve">Amid food shortage fears, particularly for fresh produce and uncertainties unnerving the global community in the wake of the Corona virus pandemic, sustainable packaging developer </w:t>
      </w:r>
      <w:proofErr w:type="spellStart"/>
      <w:r w:rsidRPr="000D4C46">
        <w:rPr>
          <w:rFonts w:ascii="Tahoma" w:hAnsi="Tahoma" w:cs="Tahoma"/>
          <w:sz w:val="20"/>
          <w:szCs w:val="20"/>
        </w:rPr>
        <w:t>StePac</w:t>
      </w:r>
      <w:proofErr w:type="spellEnd"/>
      <w:r w:rsidRPr="000D4C46">
        <w:rPr>
          <w:rFonts w:ascii="Tahoma" w:hAnsi="Tahoma" w:cs="Tahoma"/>
          <w:sz w:val="20"/>
          <w:szCs w:val="20"/>
        </w:rPr>
        <w:t xml:space="preserve"> </w:t>
      </w:r>
      <w:r w:rsidRPr="000D4C46">
        <w:rPr>
          <w:rFonts w:ascii="Tahoma" w:hAnsi="Tahoma" w:cs="Tahoma"/>
          <w:sz w:val="20"/>
          <w:szCs w:val="20"/>
        </w:rPr>
        <w:lastRenderedPageBreak/>
        <w:t>demonstrates how its modified atmosphere packaging solutions can help alleviate many of the concerns related to food contamination and food security.</w:t>
      </w:r>
      <w:r w:rsidR="004124B2">
        <w:rPr>
          <w:rFonts w:ascii="Tahoma" w:hAnsi="Tahoma" w:cs="Tahoma"/>
          <w:sz w:val="20"/>
          <w:szCs w:val="20"/>
        </w:rPr>
        <w:t xml:space="preserve"> The article mentions the following advantages this packaging provides . It can </w:t>
      </w:r>
    </w:p>
    <w:p w14:paraId="26A32F94" w14:textId="075FAFD2" w:rsidR="004124B2" w:rsidRPr="004124B2" w:rsidRDefault="004124B2" w:rsidP="004124B2">
      <w:pPr>
        <w:pStyle w:val="NormalWeb"/>
        <w:numPr>
          <w:ilvl w:val="0"/>
          <w:numId w:val="29"/>
        </w:numPr>
        <w:spacing w:before="0" w:beforeAutospacing="0" w:after="0" w:afterAutospacing="0" w:line="300" w:lineRule="auto"/>
        <w:rPr>
          <w:rFonts w:ascii="Tahoma" w:hAnsi="Tahoma" w:cs="Tahoma"/>
          <w:sz w:val="20"/>
          <w:szCs w:val="20"/>
        </w:rPr>
      </w:pPr>
      <w:r>
        <w:rPr>
          <w:rFonts w:ascii="Tahoma" w:hAnsi="Tahoma" w:cs="Tahoma"/>
          <w:sz w:val="20"/>
          <w:szCs w:val="20"/>
        </w:rPr>
        <w:t>D</w:t>
      </w:r>
      <w:r w:rsidR="002D27ED" w:rsidRPr="004124B2">
        <w:rPr>
          <w:rFonts w:ascii="Tahoma" w:hAnsi="Tahoma" w:cs="Tahoma"/>
          <w:sz w:val="20"/>
          <w:szCs w:val="20"/>
        </w:rPr>
        <w:t>elay ripening and ageing processes, inhibits microbial decay and preserves the quality and nutritional value of the fruit and vegetables packed within</w:t>
      </w:r>
    </w:p>
    <w:p w14:paraId="04C59DB1" w14:textId="6D02E0CC" w:rsidR="002D27ED" w:rsidRPr="004124B2" w:rsidRDefault="002D27ED" w:rsidP="004124B2">
      <w:pPr>
        <w:pStyle w:val="NormalWeb"/>
        <w:numPr>
          <w:ilvl w:val="0"/>
          <w:numId w:val="29"/>
        </w:numPr>
        <w:spacing w:before="0" w:beforeAutospacing="0" w:after="0" w:afterAutospacing="0" w:line="300" w:lineRule="auto"/>
        <w:rPr>
          <w:rFonts w:ascii="Tahoma" w:hAnsi="Tahoma" w:cs="Tahoma"/>
          <w:sz w:val="20"/>
          <w:szCs w:val="20"/>
        </w:rPr>
      </w:pPr>
      <w:r w:rsidRPr="004124B2">
        <w:rPr>
          <w:rStyle w:val="Strong"/>
          <w:rFonts w:ascii="Tahoma" w:hAnsi="Tahoma" w:cs="Tahoma"/>
          <w:b w:val="0"/>
          <w:bCs w:val="0"/>
          <w:sz w:val="20"/>
          <w:szCs w:val="20"/>
        </w:rPr>
        <w:t>Protect from contamination</w:t>
      </w:r>
      <w:r w:rsidRPr="004124B2">
        <w:rPr>
          <w:rFonts w:ascii="Tahoma" w:hAnsi="Tahoma" w:cs="Tahoma"/>
          <w:sz w:val="20"/>
          <w:szCs w:val="20"/>
        </w:rPr>
        <w:t xml:space="preserve"> that can arise from handling of foodstuffs. </w:t>
      </w:r>
    </w:p>
    <w:p w14:paraId="086B717B" w14:textId="170A00AA" w:rsidR="00612CE5" w:rsidRDefault="002D27ED" w:rsidP="00410406">
      <w:pPr>
        <w:pStyle w:val="NormalWeb"/>
        <w:numPr>
          <w:ilvl w:val="0"/>
          <w:numId w:val="29"/>
        </w:numPr>
        <w:spacing w:before="0" w:beforeAutospacing="0" w:after="0" w:afterAutospacing="0" w:line="300" w:lineRule="auto"/>
        <w:rPr>
          <w:rFonts w:ascii="Tahoma" w:hAnsi="Tahoma" w:cs="Tahoma"/>
          <w:sz w:val="20"/>
          <w:szCs w:val="20"/>
        </w:rPr>
      </w:pPr>
      <w:r w:rsidRPr="004124B2">
        <w:rPr>
          <w:rStyle w:val="Strong"/>
          <w:rFonts w:ascii="Tahoma" w:hAnsi="Tahoma" w:cs="Tahoma"/>
          <w:b w:val="0"/>
          <w:bCs w:val="0"/>
          <w:sz w:val="20"/>
          <w:szCs w:val="20"/>
        </w:rPr>
        <w:t>Preserv</w:t>
      </w:r>
      <w:r w:rsidR="004124B2" w:rsidRPr="004124B2">
        <w:rPr>
          <w:rStyle w:val="Strong"/>
          <w:rFonts w:ascii="Tahoma" w:hAnsi="Tahoma" w:cs="Tahoma"/>
          <w:b w:val="0"/>
          <w:bCs w:val="0"/>
          <w:sz w:val="20"/>
          <w:szCs w:val="20"/>
        </w:rPr>
        <w:t>e</w:t>
      </w:r>
      <w:r w:rsidRPr="004124B2">
        <w:rPr>
          <w:rStyle w:val="Strong"/>
          <w:rFonts w:ascii="Tahoma" w:hAnsi="Tahoma" w:cs="Tahoma"/>
          <w:b w:val="0"/>
          <w:bCs w:val="0"/>
          <w:sz w:val="20"/>
          <w:szCs w:val="20"/>
        </w:rPr>
        <w:t xml:space="preserve"> nutritional value</w:t>
      </w:r>
      <w:r w:rsidR="004124B2" w:rsidRPr="004124B2">
        <w:rPr>
          <w:rStyle w:val="Strong"/>
          <w:rFonts w:ascii="Tahoma" w:hAnsi="Tahoma" w:cs="Tahoma"/>
          <w:b w:val="0"/>
          <w:bCs w:val="0"/>
          <w:sz w:val="20"/>
          <w:szCs w:val="20"/>
        </w:rPr>
        <w:t xml:space="preserve">    </w:t>
      </w:r>
      <w:hyperlink r:id="rId32" w:history="1">
        <w:r w:rsidR="00612CE5" w:rsidRPr="004124B2">
          <w:rPr>
            <w:rStyle w:val="Hyperlink"/>
            <w:rFonts w:ascii="Tahoma" w:hAnsi="Tahoma" w:cs="Tahoma"/>
            <w:sz w:val="20"/>
            <w:szCs w:val="20"/>
          </w:rPr>
          <w:t>Full article available here</w:t>
        </w:r>
      </w:hyperlink>
      <w:r w:rsidR="00612CE5" w:rsidRPr="004124B2">
        <w:rPr>
          <w:rFonts w:ascii="Tahoma" w:hAnsi="Tahoma" w:cs="Tahoma"/>
          <w:sz w:val="20"/>
          <w:szCs w:val="20"/>
        </w:rPr>
        <w:t xml:space="preserve"> </w:t>
      </w:r>
    </w:p>
    <w:p w14:paraId="75C845CF" w14:textId="77777777" w:rsidR="001E1C02" w:rsidRPr="004124B2" w:rsidRDefault="001E1C02" w:rsidP="00410406">
      <w:pPr>
        <w:pStyle w:val="NormalWeb"/>
        <w:numPr>
          <w:ilvl w:val="0"/>
          <w:numId w:val="29"/>
        </w:numPr>
        <w:spacing w:before="0" w:beforeAutospacing="0" w:after="0" w:afterAutospacing="0" w:line="300" w:lineRule="auto"/>
        <w:rPr>
          <w:rFonts w:ascii="Tahoma" w:hAnsi="Tahoma" w:cs="Tahoma"/>
          <w:sz w:val="20"/>
          <w:szCs w:val="20"/>
        </w:rPr>
      </w:pPr>
    </w:p>
    <w:p w14:paraId="7BCB79CB" w14:textId="77777777" w:rsidR="00CF63F8" w:rsidRPr="000D4C46" w:rsidRDefault="004F1767" w:rsidP="000D4C46">
      <w:pPr>
        <w:pStyle w:val="NormalWeb"/>
        <w:shd w:val="clear" w:color="auto" w:fill="EAF1DD" w:themeFill="accent3" w:themeFillTint="33"/>
        <w:spacing w:before="0" w:beforeAutospacing="0" w:after="0" w:afterAutospacing="0" w:line="300" w:lineRule="auto"/>
        <w:rPr>
          <w:rFonts w:ascii="Tahoma" w:hAnsi="Tahoma" w:cs="Tahoma"/>
          <w:b/>
          <w:noProof/>
          <w:sz w:val="20"/>
          <w:szCs w:val="20"/>
        </w:rPr>
      </w:pPr>
      <w:r w:rsidRPr="000D4C46">
        <w:rPr>
          <w:rFonts w:ascii="Tahoma" w:hAnsi="Tahoma" w:cs="Tahoma"/>
          <w:noProof/>
          <w:sz w:val="20"/>
          <w:szCs w:val="20"/>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0D4C46">
        <w:rPr>
          <w:rFonts w:ascii="Tahoma" w:hAnsi="Tahoma" w:cs="Tahoma"/>
          <w:noProof/>
          <w:sz w:val="20"/>
          <w:szCs w:val="20"/>
        </w:rPr>
        <w:t xml:space="preserve">                                                                     </w:t>
      </w:r>
      <w:r w:rsidR="00CF63F8" w:rsidRPr="000D4C46">
        <w:rPr>
          <w:rFonts w:ascii="Tahoma" w:hAnsi="Tahoma" w:cs="Tahoma"/>
          <w:noProof/>
          <w:sz w:val="20"/>
          <w:szCs w:val="20"/>
        </w:rPr>
        <w:t xml:space="preserve">                 </w:t>
      </w:r>
      <w:r w:rsidRPr="000D4C46">
        <w:rPr>
          <w:rFonts w:ascii="Tahoma" w:hAnsi="Tahoma" w:cs="Tahoma"/>
          <w:noProof/>
          <w:sz w:val="20"/>
          <w:szCs w:val="20"/>
        </w:rPr>
        <w:t xml:space="preserve">  </w:t>
      </w:r>
      <w:r w:rsidR="00CF63F8" w:rsidRPr="000D4C46">
        <w:rPr>
          <w:rFonts w:ascii="Tahoma" w:hAnsi="Tahoma" w:cs="Tahoma"/>
          <w:b/>
          <w:noProof/>
          <w:sz w:val="20"/>
          <w:szCs w:val="20"/>
        </w:rPr>
        <w:t>Food safety</w:t>
      </w:r>
    </w:p>
    <w:p w14:paraId="6367BFE1" w14:textId="77777777" w:rsidR="00B16CAD" w:rsidRPr="000E6FE3" w:rsidRDefault="00B16CAD" w:rsidP="000E6FE3">
      <w:pPr>
        <w:pStyle w:val="ListParagraph"/>
        <w:numPr>
          <w:ilvl w:val="1"/>
          <w:numId w:val="2"/>
        </w:numPr>
        <w:spacing w:after="0" w:line="300" w:lineRule="auto"/>
        <w:rPr>
          <w:rFonts w:ascii="Tahoma" w:hAnsi="Tahoma" w:cs="Tahoma"/>
          <w:b/>
          <w:bCs/>
          <w:sz w:val="20"/>
          <w:szCs w:val="20"/>
        </w:rPr>
      </w:pPr>
      <w:bookmarkStart w:id="13" w:name="_Hlk36464371"/>
      <w:r w:rsidRPr="000E6FE3">
        <w:rPr>
          <w:rFonts w:ascii="Tahoma" w:hAnsi="Tahoma" w:cs="Tahoma"/>
          <w:b/>
          <w:bCs/>
          <w:sz w:val="20"/>
          <w:szCs w:val="20"/>
        </w:rPr>
        <w:t>Australian rock melon growers get best practice guide regarding food safety</w:t>
      </w:r>
    </w:p>
    <w:bookmarkEnd w:id="13"/>
    <w:p w14:paraId="480C6B10" w14:textId="1446DE21" w:rsidR="004F1767" w:rsidRPr="000D4C46" w:rsidRDefault="00B16CAD"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Australian melon growers have been given an extra resource to help ensure the safety of their products as the NSW Department of Primary Industries has released a best practice guide for rock melons  and speciality melons.</w:t>
      </w:r>
      <w:r w:rsidR="008D6F59">
        <w:rPr>
          <w:rFonts w:ascii="Tahoma" w:hAnsi="Tahoma" w:cs="Tahoma"/>
          <w:sz w:val="20"/>
          <w:szCs w:val="20"/>
        </w:rPr>
        <w:t xml:space="preserve"> </w:t>
      </w:r>
      <w:r w:rsidRPr="000D4C46">
        <w:rPr>
          <w:rFonts w:ascii="Tahoma" w:hAnsi="Tahoma" w:cs="Tahoma"/>
          <w:sz w:val="20"/>
          <w:szCs w:val="20"/>
        </w:rPr>
        <w:t xml:space="preserve">The need for the guide was prompted by the 2018 listeria detection on </w:t>
      </w:r>
      <w:proofErr w:type="gramStart"/>
      <w:r w:rsidRPr="000D4C46">
        <w:rPr>
          <w:rFonts w:ascii="Tahoma" w:hAnsi="Tahoma" w:cs="Tahoma"/>
          <w:sz w:val="20"/>
          <w:szCs w:val="20"/>
        </w:rPr>
        <w:t>a</w:t>
      </w:r>
      <w:proofErr w:type="gramEnd"/>
      <w:r w:rsidRPr="000D4C46">
        <w:rPr>
          <w:rFonts w:ascii="Tahoma" w:hAnsi="Tahoma" w:cs="Tahoma"/>
          <w:sz w:val="20"/>
          <w:szCs w:val="20"/>
        </w:rPr>
        <w:t xml:space="preserve"> NSW farm which severely impacted the entire Australian rock melon industry. At that time, domestic and export sales ceased for around six weeks. It has taken the following two years to regain market share.</w:t>
      </w:r>
      <w:r w:rsidR="008D6F59">
        <w:rPr>
          <w:rFonts w:ascii="Tahoma" w:hAnsi="Tahoma" w:cs="Tahoma"/>
          <w:sz w:val="20"/>
          <w:szCs w:val="20"/>
        </w:rPr>
        <w:t xml:space="preserve"> </w:t>
      </w:r>
      <w:hyperlink r:id="rId34" w:history="1">
        <w:r w:rsidR="004F1767" w:rsidRPr="000D4C46">
          <w:rPr>
            <w:rStyle w:val="Hyperlink"/>
            <w:rFonts w:ascii="Tahoma" w:hAnsi="Tahoma" w:cs="Tahoma"/>
            <w:sz w:val="20"/>
            <w:szCs w:val="20"/>
          </w:rPr>
          <w:t>Full article available here</w:t>
        </w:r>
      </w:hyperlink>
      <w:r w:rsidR="004F1767" w:rsidRPr="000D4C46">
        <w:rPr>
          <w:rFonts w:ascii="Tahoma" w:hAnsi="Tahoma" w:cs="Tahoma"/>
          <w:sz w:val="20"/>
          <w:szCs w:val="20"/>
        </w:rPr>
        <w:t xml:space="preserve"> </w:t>
      </w:r>
    </w:p>
    <w:p w14:paraId="6D64F35A" w14:textId="77777777" w:rsidR="008D6F59" w:rsidRDefault="008D6F59" w:rsidP="000D4C46">
      <w:pPr>
        <w:pStyle w:val="Heading1"/>
        <w:spacing w:before="0" w:beforeAutospacing="0" w:after="0" w:afterAutospacing="0" w:line="300" w:lineRule="auto"/>
        <w:rPr>
          <w:rFonts w:ascii="Tahoma" w:hAnsi="Tahoma" w:cs="Tahoma"/>
          <w:sz w:val="20"/>
          <w:szCs w:val="20"/>
        </w:rPr>
      </w:pPr>
    </w:p>
    <w:p w14:paraId="1611D7A8" w14:textId="77777777" w:rsidR="008D6F59" w:rsidRDefault="008D6F59" w:rsidP="000D4C46">
      <w:pPr>
        <w:pStyle w:val="Heading1"/>
        <w:spacing w:before="0" w:beforeAutospacing="0" w:after="0" w:afterAutospacing="0" w:line="300" w:lineRule="auto"/>
        <w:rPr>
          <w:rFonts w:ascii="Tahoma" w:hAnsi="Tahoma" w:cs="Tahoma"/>
          <w:sz w:val="20"/>
          <w:szCs w:val="20"/>
        </w:rPr>
      </w:pPr>
    </w:p>
    <w:p w14:paraId="00B71234" w14:textId="77777777" w:rsidR="008D6F59" w:rsidRDefault="008D6F59" w:rsidP="000D4C46">
      <w:pPr>
        <w:pStyle w:val="Heading1"/>
        <w:spacing w:before="0" w:beforeAutospacing="0" w:after="0" w:afterAutospacing="0" w:line="300" w:lineRule="auto"/>
        <w:rPr>
          <w:rFonts w:ascii="Tahoma" w:hAnsi="Tahoma" w:cs="Tahoma"/>
          <w:sz w:val="20"/>
          <w:szCs w:val="20"/>
        </w:rPr>
      </w:pPr>
    </w:p>
    <w:p w14:paraId="2776A4EB" w14:textId="458B0120" w:rsidR="00C53DE8" w:rsidRPr="000E6FE3" w:rsidRDefault="00C53DE8" w:rsidP="000E6FE3">
      <w:pPr>
        <w:pStyle w:val="ListParagraph"/>
        <w:numPr>
          <w:ilvl w:val="1"/>
          <w:numId w:val="2"/>
        </w:numPr>
        <w:spacing w:after="0" w:line="300" w:lineRule="auto"/>
        <w:rPr>
          <w:rFonts w:ascii="Tahoma" w:hAnsi="Tahoma" w:cs="Tahoma"/>
          <w:b/>
          <w:bCs/>
          <w:sz w:val="20"/>
          <w:szCs w:val="20"/>
        </w:rPr>
      </w:pPr>
      <w:bookmarkStart w:id="14" w:name="_Hlk36464382"/>
      <w:r w:rsidRPr="000E6FE3">
        <w:rPr>
          <w:rFonts w:ascii="Tahoma" w:hAnsi="Tahoma" w:cs="Tahoma"/>
          <w:b/>
          <w:bCs/>
          <w:sz w:val="20"/>
          <w:szCs w:val="20"/>
        </w:rPr>
        <w:t>Series of salad recalls in Australia due to Salmonella</w:t>
      </w:r>
    </w:p>
    <w:bookmarkEnd w:id="14"/>
    <w:p w14:paraId="1B2F7182" w14:textId="21E3345A" w:rsidR="00C53DE8" w:rsidRPr="000D4C46" w:rsidRDefault="00C53DE8"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In Western Australia, a number of salad products have been recalled because of Salmonella contamination. These recalls involve the Loose Leaf Lettuce Co., Supreme Salads, Fresh Frontier and Quality Produce International. During routine testing the Special Salad Mix was found to be positive for Salmonella, according to a company statement.</w:t>
      </w:r>
    </w:p>
    <w:p w14:paraId="06224E10" w14:textId="245C1602" w:rsidR="00C53DE8" w:rsidRPr="000D4C46" w:rsidRDefault="00C53DE8"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w:t>
      </w:r>
    </w:p>
    <w:p w14:paraId="1F742AA4" w14:textId="3CCDAD77" w:rsidR="004F1767" w:rsidRPr="000D4C46" w:rsidRDefault="00C53DE8" w:rsidP="008D6F59">
      <w:pPr>
        <w:pStyle w:val="NormalWeb"/>
        <w:spacing w:before="0" w:beforeAutospacing="0" w:after="0" w:afterAutospacing="0" w:line="300" w:lineRule="auto"/>
        <w:rPr>
          <w:rStyle w:val="Hyperlink"/>
          <w:rFonts w:ascii="Tahoma" w:hAnsi="Tahoma" w:cs="Tahoma"/>
          <w:sz w:val="20"/>
          <w:szCs w:val="20"/>
        </w:rPr>
      </w:pPr>
      <w:r w:rsidRPr="000D4C46">
        <w:rPr>
          <w:rFonts w:ascii="Tahoma" w:hAnsi="Tahoma" w:cs="Tahoma"/>
          <w:sz w:val="20"/>
          <w:szCs w:val="20"/>
        </w:rPr>
        <w:t xml:space="preserve">A statement from Supreme Salads said due to a supplier notifying them of a contamination problem </w:t>
      </w:r>
      <w:r w:rsidRPr="000D4C46">
        <w:rPr>
          <w:rFonts w:ascii="Tahoma" w:hAnsi="Tahoma" w:cs="Tahoma"/>
          <w:sz w:val="20"/>
          <w:szCs w:val="20"/>
        </w:rPr>
        <w:fldChar w:fldCharType="begin"/>
      </w:r>
      <w:r w:rsidRPr="000D4C46">
        <w:rPr>
          <w:rFonts w:ascii="Tahoma" w:hAnsi="Tahoma" w:cs="Tahoma"/>
          <w:sz w:val="20"/>
          <w:szCs w:val="20"/>
        </w:rPr>
        <w:instrText xml:space="preserve"> HYPERLINK "https://www.freshplaza.com/article/9202166/series-of-salad-recalls-in-australia-due-to-salmonella/" </w:instrText>
      </w:r>
      <w:r w:rsidRPr="000D4C46">
        <w:rPr>
          <w:rFonts w:ascii="Tahoma" w:hAnsi="Tahoma" w:cs="Tahoma"/>
          <w:sz w:val="20"/>
          <w:szCs w:val="20"/>
        </w:rPr>
        <w:fldChar w:fldCharType="separate"/>
      </w:r>
    </w:p>
    <w:p w14:paraId="4694A9A6" w14:textId="21BE2754" w:rsidR="004F1767" w:rsidRPr="000D4C46" w:rsidRDefault="004F1767" w:rsidP="000D4C46">
      <w:pPr>
        <w:spacing w:after="0" w:line="300" w:lineRule="auto"/>
        <w:rPr>
          <w:rFonts w:ascii="Tahoma" w:hAnsi="Tahoma" w:cs="Tahoma"/>
          <w:sz w:val="20"/>
          <w:szCs w:val="20"/>
        </w:rPr>
      </w:pPr>
      <w:r w:rsidRPr="000D4C46">
        <w:rPr>
          <w:rStyle w:val="Hyperlink"/>
          <w:rFonts w:ascii="Tahoma" w:hAnsi="Tahoma" w:cs="Tahoma"/>
          <w:sz w:val="20"/>
          <w:szCs w:val="20"/>
        </w:rPr>
        <w:t>Full article available here</w:t>
      </w:r>
      <w:r w:rsidR="00C53DE8" w:rsidRPr="000D4C46">
        <w:rPr>
          <w:rFonts w:ascii="Tahoma" w:hAnsi="Tahoma" w:cs="Tahoma"/>
          <w:sz w:val="20"/>
          <w:szCs w:val="20"/>
        </w:rPr>
        <w:fldChar w:fldCharType="end"/>
      </w:r>
      <w:r w:rsidRPr="000D4C46">
        <w:rPr>
          <w:rFonts w:ascii="Tahoma" w:hAnsi="Tahoma" w:cs="Tahoma"/>
          <w:sz w:val="20"/>
          <w:szCs w:val="20"/>
        </w:rPr>
        <w:t xml:space="preserve"> </w:t>
      </w:r>
    </w:p>
    <w:p w14:paraId="16F7749F" w14:textId="2E41A698" w:rsidR="00F37CBF" w:rsidRPr="000D4C46" w:rsidRDefault="00F37CBF" w:rsidP="000D4C46">
      <w:pPr>
        <w:spacing w:after="0" w:line="300" w:lineRule="auto"/>
        <w:rPr>
          <w:rFonts w:ascii="Tahoma" w:hAnsi="Tahoma" w:cs="Tahoma"/>
          <w:sz w:val="20"/>
          <w:szCs w:val="20"/>
        </w:rPr>
      </w:pPr>
    </w:p>
    <w:p w14:paraId="7B5D2113" w14:textId="77777777" w:rsidR="004F1767" w:rsidRPr="000D4C46" w:rsidRDefault="00CF63F8" w:rsidP="000D4C46">
      <w:pPr>
        <w:shd w:val="clear" w:color="auto" w:fill="FFFFCC"/>
        <w:spacing w:after="0" w:line="300" w:lineRule="auto"/>
        <w:rPr>
          <w:rFonts w:ascii="Tahoma" w:hAnsi="Tahoma" w:cs="Tahoma"/>
          <w:b/>
          <w:sz w:val="20"/>
          <w:szCs w:val="20"/>
        </w:rPr>
      </w:pPr>
      <w:r w:rsidRPr="000D4C46">
        <w:rPr>
          <w:rFonts w:ascii="Tahoma" w:hAnsi="Tahoma" w:cs="Tahoma"/>
          <w:noProof/>
          <w:sz w:val="20"/>
          <w:szCs w:val="20"/>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24704" cy="655716"/>
                    </a:xfrm>
                    <a:prstGeom prst="rect">
                      <a:avLst/>
                    </a:prstGeom>
                  </pic:spPr>
                </pic:pic>
              </a:graphicData>
            </a:graphic>
          </wp:inline>
        </w:drawing>
      </w:r>
      <w:r w:rsidRPr="000D4C46">
        <w:rPr>
          <w:rFonts w:ascii="Tahoma" w:hAnsi="Tahoma" w:cs="Tahoma"/>
          <w:b/>
          <w:sz w:val="20"/>
          <w:szCs w:val="20"/>
        </w:rPr>
        <w:t xml:space="preserve">                                                                                                                      </w:t>
      </w:r>
    </w:p>
    <w:p w14:paraId="3ECACAA4" w14:textId="77777777" w:rsidR="004F1767" w:rsidRPr="000D4C46" w:rsidRDefault="004F1767" w:rsidP="000D4C46">
      <w:pPr>
        <w:spacing w:after="0" w:line="300" w:lineRule="auto"/>
        <w:rPr>
          <w:rFonts w:ascii="Tahoma" w:hAnsi="Tahoma" w:cs="Tahoma"/>
          <w:b/>
          <w:sz w:val="20"/>
          <w:szCs w:val="20"/>
        </w:rPr>
      </w:pPr>
    </w:p>
    <w:p w14:paraId="066A1FB1" w14:textId="77777777" w:rsidR="00C53DE8" w:rsidRPr="000E6FE3" w:rsidRDefault="00C53DE8" w:rsidP="000E6FE3">
      <w:pPr>
        <w:pStyle w:val="ListParagraph"/>
        <w:numPr>
          <w:ilvl w:val="1"/>
          <w:numId w:val="2"/>
        </w:numPr>
        <w:spacing w:after="0" w:line="300" w:lineRule="auto"/>
        <w:rPr>
          <w:rFonts w:ascii="Tahoma" w:hAnsi="Tahoma" w:cs="Tahoma"/>
          <w:b/>
          <w:bCs/>
          <w:sz w:val="20"/>
          <w:szCs w:val="20"/>
        </w:rPr>
      </w:pPr>
      <w:bookmarkStart w:id="15" w:name="_Hlk36464391"/>
      <w:r w:rsidRPr="000E6FE3">
        <w:rPr>
          <w:rFonts w:ascii="Tahoma" w:hAnsi="Tahoma" w:cs="Tahoma"/>
          <w:b/>
          <w:bCs/>
          <w:sz w:val="20"/>
          <w:szCs w:val="20"/>
        </w:rPr>
        <w:t>Spain: Water theft is a growing concern in an increasingly dry country</w:t>
      </w:r>
    </w:p>
    <w:bookmarkEnd w:id="15"/>
    <w:p w14:paraId="59B329B2" w14:textId="615DB83F" w:rsidR="00C53DE8" w:rsidRPr="000D4C46" w:rsidRDefault="00C53DE8"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Unfortunately, digging an illegal well to irrigate crops is a widespread practice in Spain as water becomes increasingly scarce.</w:t>
      </w:r>
      <w:r w:rsidR="00F417F3">
        <w:rPr>
          <w:rFonts w:ascii="Tahoma" w:hAnsi="Tahoma" w:cs="Tahoma"/>
          <w:sz w:val="20"/>
          <w:szCs w:val="20"/>
        </w:rPr>
        <w:t xml:space="preserve"> </w:t>
      </w:r>
      <w:r w:rsidRPr="000D4C46">
        <w:rPr>
          <w:rFonts w:ascii="Tahoma" w:hAnsi="Tahoma" w:cs="Tahoma"/>
          <w:sz w:val="20"/>
          <w:szCs w:val="20"/>
        </w:rPr>
        <w:t xml:space="preserve">But around 100 such boreholes have been blocked off recently around </w:t>
      </w:r>
      <w:proofErr w:type="spellStart"/>
      <w:r w:rsidRPr="000D4C46">
        <w:rPr>
          <w:rFonts w:ascii="Tahoma" w:hAnsi="Tahoma" w:cs="Tahoma"/>
          <w:sz w:val="20"/>
          <w:szCs w:val="20"/>
        </w:rPr>
        <w:t>Lucena</w:t>
      </w:r>
      <w:proofErr w:type="spellEnd"/>
      <w:r w:rsidRPr="000D4C46">
        <w:rPr>
          <w:rFonts w:ascii="Tahoma" w:hAnsi="Tahoma" w:cs="Tahoma"/>
          <w:sz w:val="20"/>
          <w:szCs w:val="20"/>
        </w:rPr>
        <w:t xml:space="preserve"> del Puerto, a small town some 70 kilometres (45 miles) west of Seville in southern Spain, which has won notoriety for being the epicentre of groundwater theft.</w:t>
      </w:r>
      <w:r w:rsidR="008D6F59">
        <w:rPr>
          <w:rFonts w:ascii="Tahoma" w:hAnsi="Tahoma" w:cs="Tahoma"/>
          <w:sz w:val="20"/>
          <w:szCs w:val="20"/>
        </w:rPr>
        <w:t xml:space="preserve"> </w:t>
      </w:r>
      <w:hyperlink r:id="rId36" w:tgtFrame="_blank" w:history="1">
        <w:r w:rsidRPr="000D4C46">
          <w:rPr>
            <w:rStyle w:val="Hyperlink"/>
            <w:rFonts w:ascii="Tahoma" w:hAnsi="Tahoma" w:cs="Tahoma"/>
            <w:sz w:val="20"/>
            <w:szCs w:val="20"/>
          </w:rPr>
          <w:t>Click here to read the full article.</w:t>
        </w:r>
      </w:hyperlink>
    </w:p>
    <w:p w14:paraId="6C3CAB23" w14:textId="77777777" w:rsidR="008D6F59" w:rsidRDefault="008D6F59" w:rsidP="000D4C46">
      <w:pPr>
        <w:spacing w:after="0" w:line="300" w:lineRule="auto"/>
        <w:rPr>
          <w:rFonts w:ascii="Tahoma" w:hAnsi="Tahoma" w:cs="Tahoma"/>
          <w:sz w:val="20"/>
          <w:szCs w:val="20"/>
        </w:rPr>
      </w:pPr>
    </w:p>
    <w:p w14:paraId="403E0D8B" w14:textId="6E7E52D3" w:rsidR="004F1767" w:rsidRPr="000D4C46" w:rsidRDefault="004F1767" w:rsidP="000D4C46">
      <w:pPr>
        <w:spacing w:after="0" w:line="300" w:lineRule="auto"/>
        <w:rPr>
          <w:rFonts w:ascii="Tahoma" w:hAnsi="Tahoma" w:cs="Tahoma"/>
          <w:sz w:val="20"/>
          <w:szCs w:val="20"/>
        </w:rPr>
      </w:pPr>
    </w:p>
    <w:p w14:paraId="69D9D821" w14:textId="654550CA" w:rsidR="00234307" w:rsidRPr="000D4C46" w:rsidRDefault="00234307" w:rsidP="000D4C46">
      <w:pPr>
        <w:spacing w:after="0" w:line="300" w:lineRule="auto"/>
        <w:rPr>
          <w:rFonts w:ascii="Tahoma" w:hAnsi="Tahoma" w:cs="Tahoma"/>
          <w:sz w:val="20"/>
          <w:szCs w:val="20"/>
        </w:rPr>
      </w:pPr>
    </w:p>
    <w:p w14:paraId="3FFE8D08" w14:textId="7F3C6541" w:rsidR="00234307" w:rsidRPr="000E6FE3" w:rsidRDefault="008D6F59" w:rsidP="000E6FE3">
      <w:pPr>
        <w:pStyle w:val="ListParagraph"/>
        <w:numPr>
          <w:ilvl w:val="1"/>
          <w:numId w:val="2"/>
        </w:numPr>
        <w:spacing w:after="0" w:line="300" w:lineRule="auto"/>
        <w:rPr>
          <w:rFonts w:ascii="Tahoma" w:hAnsi="Tahoma" w:cs="Tahoma"/>
          <w:b/>
          <w:bCs/>
          <w:sz w:val="20"/>
          <w:szCs w:val="20"/>
        </w:rPr>
      </w:pPr>
      <w:bookmarkStart w:id="16" w:name="_Hlk36464406"/>
      <w:r w:rsidRPr="000E6FE3">
        <w:rPr>
          <w:rFonts w:ascii="Tahoma" w:hAnsi="Tahoma" w:cs="Tahoma"/>
          <w:b/>
          <w:bCs/>
          <w:sz w:val="20"/>
          <w:szCs w:val="20"/>
        </w:rPr>
        <w:t>S</w:t>
      </w:r>
      <w:r w:rsidR="00234307" w:rsidRPr="000E6FE3">
        <w:rPr>
          <w:rFonts w:ascii="Tahoma" w:hAnsi="Tahoma" w:cs="Tahoma"/>
          <w:b/>
          <w:bCs/>
          <w:sz w:val="20"/>
          <w:szCs w:val="20"/>
        </w:rPr>
        <w:t>yngenta seeks to reduce carbon intensity with packaging innovations</w:t>
      </w:r>
    </w:p>
    <w:bookmarkEnd w:id="16"/>
    <w:p w14:paraId="23753190" w14:textId="77777777" w:rsidR="00234307" w:rsidRPr="000D4C46" w:rsidRDefault="00234307"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lastRenderedPageBreak/>
        <w:t>To improve sustainability across its supply chain, Syngenta recently announced a $2 billion investment in sustainable agriculture. Part of this investment will go toward packaging innovations.</w:t>
      </w:r>
    </w:p>
    <w:p w14:paraId="279A66E3" w14:textId="5BE477D0" w:rsidR="004F1767" w:rsidRPr="000D4C46" w:rsidRDefault="00234307" w:rsidP="008D6F59">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 xml:space="preserve">“Things like reducing the weight of plastic in containers, moving plastics and products in bulk, and cutting the thickness of our label paper all contribute to making our operations more sustainable,” said Gabriel </w:t>
      </w:r>
      <w:proofErr w:type="spellStart"/>
      <w:r w:rsidRPr="000D4C46">
        <w:rPr>
          <w:rFonts w:ascii="Tahoma" w:hAnsi="Tahoma" w:cs="Tahoma"/>
          <w:sz w:val="20"/>
          <w:szCs w:val="20"/>
        </w:rPr>
        <w:t>Oxby</w:t>
      </w:r>
      <w:proofErr w:type="spellEnd"/>
      <w:r w:rsidRPr="000D4C46">
        <w:rPr>
          <w:rFonts w:ascii="Tahoma" w:hAnsi="Tahoma" w:cs="Tahoma"/>
          <w:sz w:val="20"/>
          <w:szCs w:val="20"/>
        </w:rPr>
        <w:t>, Syngenta formulation and packaging group leader.</w:t>
      </w:r>
      <w:r w:rsidR="008D6F59">
        <w:rPr>
          <w:rFonts w:ascii="Tahoma" w:hAnsi="Tahoma" w:cs="Tahoma"/>
          <w:sz w:val="20"/>
          <w:szCs w:val="20"/>
        </w:rPr>
        <w:t xml:space="preserve"> </w:t>
      </w:r>
      <w:r w:rsidRPr="000D4C46">
        <w:rPr>
          <w:rFonts w:ascii="Tahoma" w:hAnsi="Tahoma" w:cs="Tahoma"/>
          <w:sz w:val="20"/>
          <w:szCs w:val="20"/>
        </w:rPr>
        <w:t>The company hopes these and other sustainability efforts will help Syngenta meet its target to reduce the carbon intensity of its operations and supply chain by 50% by 2030.</w:t>
      </w:r>
      <w:r w:rsidR="008D6F59">
        <w:rPr>
          <w:rFonts w:ascii="Tahoma" w:hAnsi="Tahoma" w:cs="Tahoma"/>
          <w:sz w:val="20"/>
          <w:szCs w:val="20"/>
        </w:rPr>
        <w:t xml:space="preserve"> </w:t>
      </w:r>
      <w:hyperlink r:id="rId37" w:history="1">
        <w:r w:rsidR="004F1767" w:rsidRPr="000D4C46">
          <w:rPr>
            <w:rStyle w:val="Hyperlink"/>
            <w:rFonts w:ascii="Tahoma" w:hAnsi="Tahoma" w:cs="Tahoma"/>
            <w:sz w:val="20"/>
            <w:szCs w:val="20"/>
          </w:rPr>
          <w:t>Full article available here</w:t>
        </w:r>
      </w:hyperlink>
      <w:r w:rsidR="004F1767" w:rsidRPr="000D4C46">
        <w:rPr>
          <w:rFonts w:ascii="Tahoma" w:hAnsi="Tahoma" w:cs="Tahoma"/>
          <w:sz w:val="20"/>
          <w:szCs w:val="20"/>
        </w:rPr>
        <w:t xml:space="preserve"> </w:t>
      </w:r>
    </w:p>
    <w:p w14:paraId="530E7EB7" w14:textId="77777777" w:rsidR="00CF63F8" w:rsidRPr="000D4C46" w:rsidRDefault="00CF63F8" w:rsidP="000D4C46">
      <w:pPr>
        <w:spacing w:after="0" w:line="300" w:lineRule="auto"/>
        <w:rPr>
          <w:rFonts w:ascii="Tahoma" w:hAnsi="Tahoma" w:cs="Tahoma"/>
          <w:sz w:val="20"/>
          <w:szCs w:val="20"/>
        </w:rPr>
      </w:pPr>
    </w:p>
    <w:p w14:paraId="6E2023EB" w14:textId="77777777" w:rsidR="00CF63F8" w:rsidRPr="000D4C46" w:rsidRDefault="00CF63F8" w:rsidP="000D4C46">
      <w:pPr>
        <w:spacing w:after="0" w:line="300" w:lineRule="auto"/>
        <w:rPr>
          <w:rFonts w:ascii="Tahoma" w:hAnsi="Tahoma" w:cs="Tahoma"/>
          <w:sz w:val="20"/>
          <w:szCs w:val="20"/>
        </w:rPr>
      </w:pPr>
      <w:r w:rsidRPr="000D4C46">
        <w:rPr>
          <w:rFonts w:ascii="Tahoma" w:hAnsi="Tahoma" w:cs="Tahoma"/>
          <w:b/>
          <w:noProof/>
          <w:sz w:val="20"/>
          <w:szCs w:val="20"/>
          <w:lang w:eastAsia="en-NZ"/>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0D4C46" w:rsidRDefault="004F1767" w:rsidP="000D4C46">
      <w:pPr>
        <w:shd w:val="clear" w:color="auto" w:fill="FDE9D9" w:themeFill="accent6" w:themeFillTint="33"/>
        <w:spacing w:after="0" w:line="300" w:lineRule="auto"/>
        <w:jc w:val="right"/>
        <w:rPr>
          <w:rFonts w:ascii="Tahoma" w:hAnsi="Tahoma" w:cs="Tahoma"/>
          <w:sz w:val="20"/>
          <w:szCs w:val="20"/>
        </w:rPr>
      </w:pPr>
      <w:r w:rsidRPr="000D4C46">
        <w:rPr>
          <w:rFonts w:ascii="Tahoma" w:hAnsi="Tahoma" w:cs="Tahoma"/>
          <w:sz w:val="20"/>
          <w:szCs w:val="20"/>
        </w:rPr>
        <w:t xml:space="preserve">  </w:t>
      </w:r>
    </w:p>
    <w:p w14:paraId="71E90EE3" w14:textId="77777777" w:rsidR="00CF63F8" w:rsidRPr="000D4C46" w:rsidRDefault="002636D2" w:rsidP="000D4C46">
      <w:pPr>
        <w:shd w:val="clear" w:color="auto" w:fill="FBD4B4" w:themeFill="accent6" w:themeFillTint="66"/>
        <w:spacing w:after="0" w:line="300" w:lineRule="auto"/>
        <w:jc w:val="right"/>
        <w:rPr>
          <w:rFonts w:ascii="Tahoma" w:hAnsi="Tahoma" w:cs="Tahoma"/>
          <w:b/>
          <w:sz w:val="20"/>
          <w:szCs w:val="20"/>
        </w:rPr>
      </w:pPr>
      <w:r w:rsidRPr="000D4C46">
        <w:rPr>
          <w:rFonts w:ascii="Tahoma" w:hAnsi="Tahoma" w:cs="Tahoma"/>
          <w:b/>
          <w:sz w:val="20"/>
          <w:szCs w:val="20"/>
        </w:rPr>
        <w:t>Floral news</w:t>
      </w:r>
    </w:p>
    <w:p w14:paraId="14ED18F2" w14:textId="77777777" w:rsidR="00CF63F8" w:rsidRPr="000D4C46" w:rsidRDefault="00CF63F8" w:rsidP="000D4C46">
      <w:pPr>
        <w:spacing w:after="0" w:line="300" w:lineRule="auto"/>
        <w:rPr>
          <w:rFonts w:ascii="Tahoma" w:hAnsi="Tahoma" w:cs="Tahoma"/>
          <w:sz w:val="20"/>
          <w:szCs w:val="20"/>
        </w:rPr>
      </w:pPr>
    </w:p>
    <w:p w14:paraId="4A304BD2" w14:textId="77777777" w:rsidR="009568AA" w:rsidRPr="000E6FE3" w:rsidRDefault="009568AA" w:rsidP="000E6FE3">
      <w:pPr>
        <w:pStyle w:val="ListParagraph"/>
        <w:numPr>
          <w:ilvl w:val="1"/>
          <w:numId w:val="2"/>
        </w:numPr>
        <w:spacing w:after="0" w:line="300" w:lineRule="auto"/>
        <w:rPr>
          <w:rFonts w:ascii="Tahoma" w:hAnsi="Tahoma" w:cs="Tahoma"/>
          <w:b/>
          <w:bCs/>
          <w:sz w:val="20"/>
          <w:szCs w:val="20"/>
        </w:rPr>
      </w:pPr>
      <w:r w:rsidRPr="000E6FE3">
        <w:rPr>
          <w:rFonts w:ascii="Tahoma" w:hAnsi="Tahoma" w:cs="Tahoma"/>
          <w:b/>
          <w:bCs/>
          <w:sz w:val="20"/>
          <w:szCs w:val="20"/>
        </w:rPr>
        <w:t>Annual report American Floral Endowment</w:t>
      </w:r>
    </w:p>
    <w:p w14:paraId="68C725FF" w14:textId="4D011F28" w:rsidR="009568AA" w:rsidRPr="000D4C46" w:rsidRDefault="009568AA" w:rsidP="000D4C46">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The American Floral Endowment released its annual report, in which research projects, education and travel grants and scholarships are named, and new projects are announced. </w:t>
      </w:r>
      <w:r w:rsidR="008D6F59">
        <w:rPr>
          <w:rFonts w:ascii="Tahoma" w:hAnsi="Tahoma" w:cs="Tahoma"/>
          <w:sz w:val="20"/>
          <w:szCs w:val="20"/>
        </w:rPr>
        <w:t xml:space="preserve"> </w:t>
      </w:r>
      <w:hyperlink r:id="rId39" w:tgtFrame="_blank" w:history="1">
        <w:r w:rsidRPr="000D4C46">
          <w:rPr>
            <w:rStyle w:val="Hyperlink"/>
            <w:rFonts w:ascii="Tahoma" w:hAnsi="Tahoma" w:cs="Tahoma"/>
            <w:sz w:val="20"/>
            <w:szCs w:val="20"/>
          </w:rPr>
          <w:t>Read the report here. </w:t>
        </w:r>
      </w:hyperlink>
    </w:p>
    <w:p w14:paraId="564408A5" w14:textId="0B0C824E" w:rsidR="00C53DE8" w:rsidRPr="000D4C46" w:rsidRDefault="00C53DE8" w:rsidP="000D4C46">
      <w:pPr>
        <w:spacing w:after="0" w:line="300" w:lineRule="auto"/>
        <w:rPr>
          <w:rFonts w:ascii="Tahoma" w:hAnsi="Tahoma" w:cs="Tahoma"/>
          <w:sz w:val="20"/>
          <w:szCs w:val="20"/>
        </w:rPr>
      </w:pPr>
    </w:p>
    <w:p w14:paraId="79EF8E13" w14:textId="762A6164" w:rsidR="00C53DE8" w:rsidRPr="000D4C46" w:rsidRDefault="00C53DE8" w:rsidP="000D4C46">
      <w:pPr>
        <w:spacing w:after="0" w:line="300" w:lineRule="auto"/>
        <w:rPr>
          <w:rFonts w:ascii="Tahoma" w:hAnsi="Tahoma" w:cs="Tahoma"/>
          <w:sz w:val="20"/>
          <w:szCs w:val="20"/>
        </w:rPr>
      </w:pPr>
    </w:p>
    <w:p w14:paraId="25D6938F" w14:textId="77777777" w:rsidR="008D6F59" w:rsidRDefault="008D6F59" w:rsidP="000D4C46">
      <w:pPr>
        <w:pStyle w:val="Heading1"/>
        <w:spacing w:before="0" w:beforeAutospacing="0" w:after="0" w:afterAutospacing="0" w:line="300" w:lineRule="auto"/>
        <w:rPr>
          <w:rFonts w:ascii="Tahoma" w:hAnsi="Tahoma" w:cs="Tahoma"/>
          <w:sz w:val="20"/>
          <w:szCs w:val="20"/>
        </w:rPr>
      </w:pPr>
    </w:p>
    <w:p w14:paraId="1F770B44" w14:textId="3F150E68" w:rsidR="005136E3" w:rsidRPr="000E6FE3" w:rsidRDefault="005136E3" w:rsidP="000E6FE3">
      <w:pPr>
        <w:pStyle w:val="ListParagraph"/>
        <w:numPr>
          <w:ilvl w:val="1"/>
          <w:numId w:val="2"/>
        </w:numPr>
        <w:spacing w:after="0" w:line="300" w:lineRule="auto"/>
        <w:rPr>
          <w:rFonts w:ascii="Tahoma" w:hAnsi="Tahoma" w:cs="Tahoma"/>
          <w:b/>
          <w:bCs/>
          <w:sz w:val="20"/>
          <w:szCs w:val="20"/>
        </w:rPr>
      </w:pPr>
      <w:r w:rsidRPr="000E6FE3">
        <w:rPr>
          <w:rFonts w:ascii="Tahoma" w:hAnsi="Tahoma" w:cs="Tahoma"/>
          <w:b/>
          <w:bCs/>
          <w:sz w:val="20"/>
          <w:szCs w:val="20"/>
        </w:rPr>
        <w:t>Kenyan-owned firms in the floriculture global value chain</w:t>
      </w:r>
    </w:p>
    <w:p w14:paraId="360E87D1" w14:textId="57B3C960" w:rsidR="004F1767" w:rsidRPr="000D4C46" w:rsidRDefault="005136E3" w:rsidP="008D6F59">
      <w:pPr>
        <w:pStyle w:val="NormalWeb"/>
        <w:spacing w:before="0" w:beforeAutospacing="0" w:after="0" w:afterAutospacing="0" w:line="300" w:lineRule="auto"/>
        <w:rPr>
          <w:rFonts w:ascii="Tahoma" w:hAnsi="Tahoma" w:cs="Tahoma"/>
          <w:sz w:val="20"/>
          <w:szCs w:val="20"/>
        </w:rPr>
      </w:pPr>
      <w:r w:rsidRPr="000D4C46">
        <w:rPr>
          <w:rFonts w:ascii="Tahoma" w:hAnsi="Tahoma" w:cs="Tahoma"/>
          <w:sz w:val="20"/>
          <w:szCs w:val="20"/>
        </w:rPr>
        <w:t xml:space="preserve">A new research paper focuses on the floriculture industry in Kenya as a successful export-oriented agro-industry to </w:t>
      </w:r>
      <w:proofErr w:type="spellStart"/>
      <w:r w:rsidRPr="000D4C46">
        <w:rPr>
          <w:rFonts w:ascii="Tahoma" w:hAnsi="Tahoma" w:cs="Tahoma"/>
          <w:sz w:val="20"/>
          <w:szCs w:val="20"/>
        </w:rPr>
        <w:t>analyze</w:t>
      </w:r>
      <w:proofErr w:type="spellEnd"/>
      <w:r w:rsidRPr="000D4C46">
        <w:rPr>
          <w:rFonts w:ascii="Tahoma" w:hAnsi="Tahoma" w:cs="Tahoma"/>
          <w:sz w:val="20"/>
          <w:szCs w:val="20"/>
        </w:rPr>
        <w:t xml:space="preserve"> the interplay of multilevel factors that condition whether, when, and how local firms can enter and remain competitive (or not) in the floriculture global value chain.</w:t>
      </w:r>
      <w:r w:rsidR="008D6F59">
        <w:rPr>
          <w:rFonts w:ascii="Tahoma" w:hAnsi="Tahoma" w:cs="Tahoma"/>
          <w:sz w:val="20"/>
          <w:szCs w:val="20"/>
        </w:rPr>
        <w:t xml:space="preserve"> </w:t>
      </w:r>
      <w:hyperlink r:id="rId40" w:history="1">
        <w:r w:rsidR="004F1767" w:rsidRPr="000D4C46">
          <w:rPr>
            <w:rStyle w:val="Hyperlink"/>
            <w:rFonts w:ascii="Tahoma" w:hAnsi="Tahoma" w:cs="Tahoma"/>
            <w:sz w:val="20"/>
            <w:szCs w:val="20"/>
          </w:rPr>
          <w:t>Full article available here</w:t>
        </w:r>
      </w:hyperlink>
      <w:r w:rsidR="004F1767" w:rsidRPr="000D4C46">
        <w:rPr>
          <w:rFonts w:ascii="Tahoma" w:hAnsi="Tahoma" w:cs="Tahoma"/>
          <w:sz w:val="20"/>
          <w:szCs w:val="20"/>
        </w:rPr>
        <w:t xml:space="preserve"> </w:t>
      </w:r>
    </w:p>
    <w:p w14:paraId="1076D925" w14:textId="77777777" w:rsidR="008D6F59" w:rsidRDefault="008D6F59" w:rsidP="000D4C46">
      <w:pPr>
        <w:spacing w:after="0" w:line="300" w:lineRule="auto"/>
        <w:rPr>
          <w:rFonts w:ascii="Tahoma" w:eastAsia="Times New Roman" w:hAnsi="Tahoma" w:cs="Tahoma"/>
          <w:b/>
          <w:sz w:val="20"/>
          <w:szCs w:val="20"/>
          <w:lang w:eastAsia="en-NZ"/>
        </w:rPr>
      </w:pPr>
    </w:p>
    <w:bookmarkEnd w:id="10"/>
    <w:p w14:paraId="46691813" w14:textId="2741556C" w:rsidR="0064093A" w:rsidRPr="000D4C46" w:rsidRDefault="0064093A" w:rsidP="000D4C46">
      <w:pPr>
        <w:spacing w:after="0" w:line="300" w:lineRule="auto"/>
        <w:rPr>
          <w:rFonts w:ascii="Tahoma" w:hAnsi="Tahoma" w:cs="Tahoma"/>
          <w:sz w:val="20"/>
          <w:szCs w:val="20"/>
        </w:rPr>
      </w:pPr>
      <w:r w:rsidRPr="000D4C46">
        <w:rPr>
          <w:rFonts w:ascii="Tahoma" w:hAnsi="Tahoma" w:cs="Tahoma"/>
          <w:b/>
          <w:sz w:val="20"/>
          <w:szCs w:val="20"/>
        </w:rPr>
        <w:t>Subscribe/ Unsubscribe</w:t>
      </w:r>
      <w:r w:rsidRPr="000D4C46">
        <w:rPr>
          <w:rFonts w:ascii="Tahoma" w:hAnsi="Tahoma" w:cs="Tahoma"/>
          <w:sz w:val="20"/>
          <w:szCs w:val="20"/>
        </w:rPr>
        <w:t xml:space="preserve"> If you no longer wish to receive this email please send a note to </w:t>
      </w:r>
      <w:hyperlink r:id="rId41" w:history="1">
        <w:r w:rsidRPr="000D4C46">
          <w:rPr>
            <w:rStyle w:val="Hyperlink"/>
            <w:rFonts w:ascii="Tahoma" w:hAnsi="Tahoma" w:cs="Tahoma"/>
            <w:sz w:val="20"/>
            <w:szCs w:val="20"/>
          </w:rPr>
          <w:t>info@pmac.co.nz</w:t>
        </w:r>
      </w:hyperlink>
      <w:r w:rsidRPr="000D4C46">
        <w:rPr>
          <w:rFonts w:ascii="Tahoma" w:hAnsi="Tahoma" w:cs="Tahoma"/>
          <w:sz w:val="20"/>
          <w:szCs w:val="20"/>
        </w:rPr>
        <w:t xml:space="preserve">  asking to be added/ removed and providing the nominated email address </w:t>
      </w:r>
    </w:p>
    <w:p w14:paraId="48CD7AC7" w14:textId="77777777" w:rsidR="0064093A" w:rsidRPr="000D4C46" w:rsidRDefault="0064093A" w:rsidP="000D4C46">
      <w:pPr>
        <w:spacing w:after="0" w:line="300" w:lineRule="auto"/>
        <w:rPr>
          <w:rFonts w:ascii="Tahoma" w:hAnsi="Tahoma" w:cs="Tahoma"/>
          <w:sz w:val="20"/>
          <w:szCs w:val="20"/>
        </w:rPr>
      </w:pPr>
    </w:p>
    <w:p w14:paraId="0DEBF106" w14:textId="77777777" w:rsidR="0064093A" w:rsidRPr="000D4C46" w:rsidRDefault="0064093A" w:rsidP="000D4C46">
      <w:pPr>
        <w:spacing w:after="0" w:line="300" w:lineRule="auto"/>
        <w:rPr>
          <w:rFonts w:ascii="Tahoma" w:hAnsi="Tahoma" w:cs="Tahoma"/>
          <w:sz w:val="20"/>
          <w:szCs w:val="20"/>
        </w:rPr>
      </w:pPr>
      <w:r w:rsidRPr="000D4C46">
        <w:rPr>
          <w:rFonts w:ascii="Tahoma" w:hAnsi="Tahoma" w:cs="Tahoma"/>
          <w:b/>
          <w:sz w:val="20"/>
          <w:szCs w:val="20"/>
        </w:rPr>
        <w:t xml:space="preserve">Disclaimer </w:t>
      </w:r>
      <w:r w:rsidRPr="000D4C46">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0D4C46" w:rsidRDefault="0064093A" w:rsidP="000D4C46">
      <w:pPr>
        <w:spacing w:after="0" w:line="300" w:lineRule="auto"/>
        <w:rPr>
          <w:rFonts w:ascii="Tahoma" w:hAnsi="Tahoma" w:cs="Tahoma"/>
          <w:sz w:val="20"/>
          <w:szCs w:val="20"/>
        </w:rPr>
      </w:pPr>
    </w:p>
    <w:p w14:paraId="61F9CCB4" w14:textId="77777777" w:rsidR="00CB62AB" w:rsidRPr="000D4C46" w:rsidRDefault="00CB62AB" w:rsidP="000D4C46">
      <w:pPr>
        <w:spacing w:after="0" w:line="300" w:lineRule="auto"/>
        <w:rPr>
          <w:rFonts w:ascii="Tahoma" w:hAnsi="Tahoma" w:cs="Tahoma"/>
          <w:b/>
          <w:sz w:val="20"/>
          <w:szCs w:val="20"/>
        </w:rPr>
      </w:pPr>
    </w:p>
    <w:sectPr w:rsidR="00CB62AB" w:rsidRPr="000D4C46">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CB4E6" w14:textId="77777777" w:rsidR="000C09E6" w:rsidRDefault="000C09E6" w:rsidP="004B2BBB">
      <w:pPr>
        <w:spacing w:after="0" w:line="240" w:lineRule="auto"/>
      </w:pPr>
      <w:r>
        <w:separator/>
      </w:r>
    </w:p>
  </w:endnote>
  <w:endnote w:type="continuationSeparator" w:id="0">
    <w:p w14:paraId="4B3A0006" w14:textId="77777777" w:rsidR="000C09E6" w:rsidRDefault="000C09E6"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BF743" w14:textId="77777777" w:rsidR="000C09E6" w:rsidRDefault="000C09E6" w:rsidP="004B2BBB">
      <w:pPr>
        <w:spacing w:after="0" w:line="240" w:lineRule="auto"/>
      </w:pPr>
      <w:r>
        <w:separator/>
      </w:r>
    </w:p>
  </w:footnote>
  <w:footnote w:type="continuationSeparator" w:id="0">
    <w:p w14:paraId="6AAD46A1" w14:textId="77777777" w:rsidR="000C09E6" w:rsidRDefault="000C09E6"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A7B54"/>
    <w:multiLevelType w:val="multilevel"/>
    <w:tmpl w:val="2254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9546F"/>
    <w:multiLevelType w:val="multilevel"/>
    <w:tmpl w:val="D892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6395B"/>
    <w:multiLevelType w:val="hybridMultilevel"/>
    <w:tmpl w:val="2EB402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5F014A8"/>
    <w:multiLevelType w:val="hybridMultilevel"/>
    <w:tmpl w:val="6E621966"/>
    <w:lvl w:ilvl="0" w:tplc="3D6E27FC">
      <w:start w:val="1"/>
      <w:numFmt w:val="decimal"/>
      <w:lvlText w:val="%1)"/>
      <w:lvlJc w:val="left"/>
      <w:pPr>
        <w:ind w:left="720" w:hanging="360"/>
      </w:pPr>
      <w:rPr>
        <w:rFonts w:hint="default"/>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FD81CB6"/>
    <w:multiLevelType w:val="hybridMultilevel"/>
    <w:tmpl w:val="68F4EC3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281550"/>
    <w:multiLevelType w:val="multilevel"/>
    <w:tmpl w:val="1409001F"/>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8F66FCC"/>
    <w:multiLevelType w:val="multilevel"/>
    <w:tmpl w:val="7DBC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813F42"/>
    <w:multiLevelType w:val="multilevel"/>
    <w:tmpl w:val="1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E57496F"/>
    <w:multiLevelType w:val="multilevel"/>
    <w:tmpl w:val="BCA0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F470D5"/>
    <w:multiLevelType w:val="hybridMultilevel"/>
    <w:tmpl w:val="AD80A2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FD523A"/>
    <w:multiLevelType w:val="hybridMultilevel"/>
    <w:tmpl w:val="A79A2D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BF63B0"/>
    <w:multiLevelType w:val="multilevel"/>
    <w:tmpl w:val="293C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0F2465"/>
    <w:multiLevelType w:val="multilevel"/>
    <w:tmpl w:val="0510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6"/>
  </w:num>
  <w:num w:numId="3">
    <w:abstractNumId w:val="13"/>
  </w:num>
  <w:num w:numId="4">
    <w:abstractNumId w:val="19"/>
  </w:num>
  <w:num w:numId="5">
    <w:abstractNumId w:val="24"/>
  </w:num>
  <w:num w:numId="6">
    <w:abstractNumId w:val="30"/>
  </w:num>
  <w:num w:numId="7">
    <w:abstractNumId w:val="11"/>
  </w:num>
  <w:num w:numId="8">
    <w:abstractNumId w:val="17"/>
  </w:num>
  <w:num w:numId="9">
    <w:abstractNumId w:val="22"/>
  </w:num>
  <w:num w:numId="10">
    <w:abstractNumId w:val="21"/>
  </w:num>
  <w:num w:numId="11">
    <w:abstractNumId w:val="12"/>
  </w:num>
  <w:num w:numId="12">
    <w:abstractNumId w:val="9"/>
  </w:num>
  <w:num w:numId="13">
    <w:abstractNumId w:val="5"/>
  </w:num>
  <w:num w:numId="14">
    <w:abstractNumId w:val="15"/>
  </w:num>
  <w:num w:numId="15">
    <w:abstractNumId w:val="28"/>
  </w:num>
  <w:num w:numId="16">
    <w:abstractNumId w:val="25"/>
  </w:num>
  <w:num w:numId="17">
    <w:abstractNumId w:val="20"/>
  </w:num>
  <w:num w:numId="18">
    <w:abstractNumId w:val="16"/>
  </w:num>
  <w:num w:numId="19">
    <w:abstractNumId w:val="10"/>
  </w:num>
  <w:num w:numId="20">
    <w:abstractNumId w:val="29"/>
  </w:num>
  <w:num w:numId="21">
    <w:abstractNumId w:val="0"/>
  </w:num>
  <w:num w:numId="22">
    <w:abstractNumId w:val="1"/>
  </w:num>
  <w:num w:numId="23">
    <w:abstractNumId w:val="27"/>
  </w:num>
  <w:num w:numId="24">
    <w:abstractNumId w:val="7"/>
  </w:num>
  <w:num w:numId="25">
    <w:abstractNumId w:val="14"/>
  </w:num>
  <w:num w:numId="26">
    <w:abstractNumId w:val="18"/>
  </w:num>
  <w:num w:numId="27">
    <w:abstractNumId w:val="2"/>
  </w:num>
  <w:num w:numId="28">
    <w:abstractNumId w:val="4"/>
  </w:num>
  <w:num w:numId="29">
    <w:abstractNumId w:val="23"/>
  </w:num>
  <w:num w:numId="30">
    <w:abstractNumId w:val="8"/>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108F2"/>
    <w:rsid w:val="00026CD5"/>
    <w:rsid w:val="000A4E40"/>
    <w:rsid w:val="000B600F"/>
    <w:rsid w:val="000C09E6"/>
    <w:rsid w:val="000D4C46"/>
    <w:rsid w:val="000E6FE3"/>
    <w:rsid w:val="000E77F3"/>
    <w:rsid w:val="00156FED"/>
    <w:rsid w:val="00160509"/>
    <w:rsid w:val="0017496D"/>
    <w:rsid w:val="001C396F"/>
    <w:rsid w:val="001D6B75"/>
    <w:rsid w:val="001E1C02"/>
    <w:rsid w:val="00213A8B"/>
    <w:rsid w:val="00234307"/>
    <w:rsid w:val="00245572"/>
    <w:rsid w:val="002636D2"/>
    <w:rsid w:val="0028557C"/>
    <w:rsid w:val="002C4664"/>
    <w:rsid w:val="002D0425"/>
    <w:rsid w:val="002D1851"/>
    <w:rsid w:val="002D27ED"/>
    <w:rsid w:val="002F16C3"/>
    <w:rsid w:val="002F3AC1"/>
    <w:rsid w:val="003361C3"/>
    <w:rsid w:val="003F5C9F"/>
    <w:rsid w:val="0040435B"/>
    <w:rsid w:val="004124B2"/>
    <w:rsid w:val="00435FC9"/>
    <w:rsid w:val="0048251E"/>
    <w:rsid w:val="00495649"/>
    <w:rsid w:val="00495B7B"/>
    <w:rsid w:val="004B2BBB"/>
    <w:rsid w:val="004D238B"/>
    <w:rsid w:val="004F1767"/>
    <w:rsid w:val="005070C8"/>
    <w:rsid w:val="005136E3"/>
    <w:rsid w:val="005224B3"/>
    <w:rsid w:val="00534614"/>
    <w:rsid w:val="00544298"/>
    <w:rsid w:val="00553559"/>
    <w:rsid w:val="005939BD"/>
    <w:rsid w:val="005B5E82"/>
    <w:rsid w:val="005F4ABC"/>
    <w:rsid w:val="00612CE5"/>
    <w:rsid w:val="0064093A"/>
    <w:rsid w:val="0064164E"/>
    <w:rsid w:val="006458D4"/>
    <w:rsid w:val="0067389E"/>
    <w:rsid w:val="0068663A"/>
    <w:rsid w:val="006C04B7"/>
    <w:rsid w:val="006F61BF"/>
    <w:rsid w:val="00702B9D"/>
    <w:rsid w:val="007065BC"/>
    <w:rsid w:val="00715297"/>
    <w:rsid w:val="00763CDF"/>
    <w:rsid w:val="007B4AFE"/>
    <w:rsid w:val="00873C09"/>
    <w:rsid w:val="008828F0"/>
    <w:rsid w:val="008A46FD"/>
    <w:rsid w:val="008D389A"/>
    <w:rsid w:val="008D6F59"/>
    <w:rsid w:val="008F2DDA"/>
    <w:rsid w:val="009157AB"/>
    <w:rsid w:val="00917BB2"/>
    <w:rsid w:val="00924665"/>
    <w:rsid w:val="00940584"/>
    <w:rsid w:val="009568AA"/>
    <w:rsid w:val="00A37805"/>
    <w:rsid w:val="00AC0C37"/>
    <w:rsid w:val="00AF6EDC"/>
    <w:rsid w:val="00B16CAD"/>
    <w:rsid w:val="00B757D3"/>
    <w:rsid w:val="00B76FD7"/>
    <w:rsid w:val="00BB57B1"/>
    <w:rsid w:val="00BD0BAA"/>
    <w:rsid w:val="00C36204"/>
    <w:rsid w:val="00C446E0"/>
    <w:rsid w:val="00C53DE8"/>
    <w:rsid w:val="00C66FDD"/>
    <w:rsid w:val="00C87CD4"/>
    <w:rsid w:val="00C919D4"/>
    <w:rsid w:val="00CA5868"/>
    <w:rsid w:val="00CB62AB"/>
    <w:rsid w:val="00CF605C"/>
    <w:rsid w:val="00CF63F8"/>
    <w:rsid w:val="00D42FC9"/>
    <w:rsid w:val="00D67B98"/>
    <w:rsid w:val="00D92692"/>
    <w:rsid w:val="00DA68C4"/>
    <w:rsid w:val="00DA6B93"/>
    <w:rsid w:val="00DB12D6"/>
    <w:rsid w:val="00DC5F6E"/>
    <w:rsid w:val="00E164D3"/>
    <w:rsid w:val="00E20455"/>
    <w:rsid w:val="00ED28AC"/>
    <w:rsid w:val="00EE5F32"/>
    <w:rsid w:val="00EF48F7"/>
    <w:rsid w:val="00F37CBF"/>
    <w:rsid w:val="00F41728"/>
    <w:rsid w:val="00F417F3"/>
    <w:rsid w:val="00F656F5"/>
    <w:rsid w:val="00F9019C"/>
    <w:rsid w:val="00FB21A4"/>
    <w:rsid w:val="00FC4C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37CB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F37CBF"/>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F37CB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F37CBF"/>
  </w:style>
  <w:style w:type="character" w:customStyle="1" w:styleId="author">
    <w:name w:val="author"/>
    <w:basedOn w:val="DefaultParagraphFont"/>
    <w:rsid w:val="0040435B"/>
  </w:style>
  <w:style w:type="paragraph" w:customStyle="1" w:styleId="item-58">
    <w:name w:val="item-58"/>
    <w:basedOn w:val="Normal"/>
    <w:rsid w:val="0040435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6">
    <w:name w:val="item-66"/>
    <w:basedOn w:val="Normal"/>
    <w:rsid w:val="0040435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59">
    <w:name w:val="item-59"/>
    <w:basedOn w:val="Normal"/>
    <w:rsid w:val="0040435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0">
    <w:name w:val="item-60"/>
    <w:basedOn w:val="Normal"/>
    <w:rsid w:val="0040435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1">
    <w:name w:val="item-61"/>
    <w:basedOn w:val="Normal"/>
    <w:rsid w:val="0040435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2">
    <w:name w:val="item-62"/>
    <w:basedOn w:val="Normal"/>
    <w:rsid w:val="0040435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3">
    <w:name w:val="item-63"/>
    <w:basedOn w:val="Normal"/>
    <w:rsid w:val="0040435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486">
    <w:name w:val="item-486"/>
    <w:basedOn w:val="Normal"/>
    <w:rsid w:val="0040435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469">
    <w:name w:val="item-469"/>
    <w:basedOn w:val="Normal"/>
    <w:rsid w:val="0040435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itemdatecreated">
    <w:name w:val="itemdatecreated"/>
    <w:basedOn w:val="DefaultParagraphFont"/>
    <w:rsid w:val="0040435B"/>
  </w:style>
  <w:style w:type="character" w:customStyle="1" w:styleId="itemauthor">
    <w:name w:val="itemauthor"/>
    <w:basedOn w:val="DefaultParagraphFont"/>
    <w:rsid w:val="0040435B"/>
  </w:style>
  <w:style w:type="character" w:customStyle="1" w:styleId="itemtextresizertitle">
    <w:name w:val="itemtextresizertitle"/>
    <w:basedOn w:val="DefaultParagraphFont"/>
    <w:rsid w:val="0040435B"/>
  </w:style>
  <w:style w:type="character" w:customStyle="1" w:styleId="itemimage">
    <w:name w:val="itemimage"/>
    <w:basedOn w:val="DefaultParagraphFont"/>
    <w:rsid w:val="0040435B"/>
  </w:style>
  <w:style w:type="character" w:customStyle="1" w:styleId="itemimagecaption">
    <w:name w:val="itemimagecaption"/>
    <w:basedOn w:val="DefaultParagraphFont"/>
    <w:rsid w:val="0040435B"/>
  </w:style>
  <w:style w:type="paragraph" w:customStyle="1" w:styleId="article-info">
    <w:name w:val="article-info"/>
    <w:basedOn w:val="Normal"/>
    <w:rsid w:val="0040435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eature-image-caption">
    <w:name w:val="feature-image-caption"/>
    <w:basedOn w:val="DefaultParagraphFont"/>
    <w:rsid w:val="0040435B"/>
  </w:style>
  <w:style w:type="paragraph" w:customStyle="1" w:styleId="article-text-block">
    <w:name w:val="article-text-block"/>
    <w:basedOn w:val="Normal"/>
    <w:rsid w:val="0040435B"/>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6068">
      <w:bodyDiv w:val="1"/>
      <w:marLeft w:val="0"/>
      <w:marRight w:val="0"/>
      <w:marTop w:val="0"/>
      <w:marBottom w:val="0"/>
      <w:divBdr>
        <w:top w:val="none" w:sz="0" w:space="0" w:color="auto"/>
        <w:left w:val="none" w:sz="0" w:space="0" w:color="auto"/>
        <w:bottom w:val="none" w:sz="0" w:space="0" w:color="auto"/>
        <w:right w:val="none" w:sz="0" w:space="0" w:color="auto"/>
      </w:divBdr>
      <w:divsChild>
        <w:div w:id="1952780626">
          <w:marLeft w:val="0"/>
          <w:marRight w:val="0"/>
          <w:marTop w:val="0"/>
          <w:marBottom w:val="0"/>
          <w:divBdr>
            <w:top w:val="none" w:sz="0" w:space="0" w:color="auto"/>
            <w:left w:val="none" w:sz="0" w:space="0" w:color="auto"/>
            <w:bottom w:val="none" w:sz="0" w:space="0" w:color="auto"/>
            <w:right w:val="none" w:sz="0" w:space="0" w:color="auto"/>
          </w:divBdr>
        </w:div>
        <w:div w:id="323506927">
          <w:marLeft w:val="0"/>
          <w:marRight w:val="0"/>
          <w:marTop w:val="0"/>
          <w:marBottom w:val="0"/>
          <w:divBdr>
            <w:top w:val="none" w:sz="0" w:space="0" w:color="auto"/>
            <w:left w:val="none" w:sz="0" w:space="0" w:color="auto"/>
            <w:bottom w:val="none" w:sz="0" w:space="0" w:color="auto"/>
            <w:right w:val="none" w:sz="0" w:space="0" w:color="auto"/>
          </w:divBdr>
        </w:div>
        <w:div w:id="1011949303">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703229">
      <w:bodyDiv w:val="1"/>
      <w:marLeft w:val="0"/>
      <w:marRight w:val="0"/>
      <w:marTop w:val="0"/>
      <w:marBottom w:val="0"/>
      <w:divBdr>
        <w:top w:val="none" w:sz="0" w:space="0" w:color="auto"/>
        <w:left w:val="none" w:sz="0" w:space="0" w:color="auto"/>
        <w:bottom w:val="none" w:sz="0" w:space="0" w:color="auto"/>
        <w:right w:val="none" w:sz="0" w:space="0" w:color="auto"/>
      </w:divBdr>
      <w:divsChild>
        <w:div w:id="1290088929">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98232">
      <w:bodyDiv w:val="1"/>
      <w:marLeft w:val="0"/>
      <w:marRight w:val="0"/>
      <w:marTop w:val="0"/>
      <w:marBottom w:val="0"/>
      <w:divBdr>
        <w:top w:val="none" w:sz="0" w:space="0" w:color="auto"/>
        <w:left w:val="none" w:sz="0" w:space="0" w:color="auto"/>
        <w:bottom w:val="none" w:sz="0" w:space="0" w:color="auto"/>
        <w:right w:val="none" w:sz="0" w:space="0" w:color="auto"/>
      </w:divBdr>
      <w:divsChild>
        <w:div w:id="1018122930">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31843989">
      <w:bodyDiv w:val="1"/>
      <w:marLeft w:val="0"/>
      <w:marRight w:val="0"/>
      <w:marTop w:val="0"/>
      <w:marBottom w:val="0"/>
      <w:divBdr>
        <w:top w:val="none" w:sz="0" w:space="0" w:color="auto"/>
        <w:left w:val="none" w:sz="0" w:space="0" w:color="auto"/>
        <w:bottom w:val="none" w:sz="0" w:space="0" w:color="auto"/>
        <w:right w:val="none" w:sz="0" w:space="0" w:color="auto"/>
      </w:divBdr>
      <w:divsChild>
        <w:div w:id="787360675">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58782419">
      <w:bodyDiv w:val="1"/>
      <w:marLeft w:val="0"/>
      <w:marRight w:val="0"/>
      <w:marTop w:val="0"/>
      <w:marBottom w:val="0"/>
      <w:divBdr>
        <w:top w:val="none" w:sz="0" w:space="0" w:color="auto"/>
        <w:left w:val="none" w:sz="0" w:space="0" w:color="auto"/>
        <w:bottom w:val="none" w:sz="0" w:space="0" w:color="auto"/>
        <w:right w:val="none" w:sz="0" w:space="0" w:color="auto"/>
      </w:divBdr>
      <w:divsChild>
        <w:div w:id="994459129">
          <w:marLeft w:val="0"/>
          <w:marRight w:val="0"/>
          <w:marTop w:val="0"/>
          <w:marBottom w:val="0"/>
          <w:divBdr>
            <w:top w:val="none" w:sz="0" w:space="0" w:color="auto"/>
            <w:left w:val="none" w:sz="0" w:space="0" w:color="auto"/>
            <w:bottom w:val="none" w:sz="0" w:space="0" w:color="auto"/>
            <w:right w:val="none" w:sz="0" w:space="0" w:color="auto"/>
          </w:divBdr>
        </w:div>
      </w:divsChild>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01378462">
      <w:bodyDiv w:val="1"/>
      <w:marLeft w:val="0"/>
      <w:marRight w:val="0"/>
      <w:marTop w:val="0"/>
      <w:marBottom w:val="0"/>
      <w:divBdr>
        <w:top w:val="none" w:sz="0" w:space="0" w:color="auto"/>
        <w:left w:val="none" w:sz="0" w:space="0" w:color="auto"/>
        <w:bottom w:val="none" w:sz="0" w:space="0" w:color="auto"/>
        <w:right w:val="none" w:sz="0" w:space="0" w:color="auto"/>
      </w:divBdr>
      <w:divsChild>
        <w:div w:id="1636251055">
          <w:marLeft w:val="0"/>
          <w:marRight w:val="0"/>
          <w:marTop w:val="0"/>
          <w:marBottom w:val="0"/>
          <w:divBdr>
            <w:top w:val="none" w:sz="0" w:space="0" w:color="auto"/>
            <w:left w:val="none" w:sz="0" w:space="0" w:color="auto"/>
            <w:bottom w:val="none" w:sz="0" w:space="0" w:color="auto"/>
            <w:right w:val="none" w:sz="0" w:space="0" w:color="auto"/>
          </w:divBdr>
        </w:div>
      </w:divsChild>
    </w:div>
    <w:div w:id="607740048">
      <w:bodyDiv w:val="1"/>
      <w:marLeft w:val="0"/>
      <w:marRight w:val="0"/>
      <w:marTop w:val="0"/>
      <w:marBottom w:val="0"/>
      <w:divBdr>
        <w:top w:val="none" w:sz="0" w:space="0" w:color="auto"/>
        <w:left w:val="none" w:sz="0" w:space="0" w:color="auto"/>
        <w:bottom w:val="none" w:sz="0" w:space="0" w:color="auto"/>
        <w:right w:val="none" w:sz="0" w:space="0" w:color="auto"/>
      </w:divBdr>
      <w:divsChild>
        <w:div w:id="1872067082">
          <w:marLeft w:val="0"/>
          <w:marRight w:val="0"/>
          <w:marTop w:val="0"/>
          <w:marBottom w:val="0"/>
          <w:divBdr>
            <w:top w:val="none" w:sz="0" w:space="0" w:color="auto"/>
            <w:left w:val="none" w:sz="0" w:space="0" w:color="auto"/>
            <w:bottom w:val="none" w:sz="0" w:space="0" w:color="auto"/>
            <w:right w:val="none" w:sz="0" w:space="0" w:color="auto"/>
          </w:divBdr>
          <w:divsChild>
            <w:div w:id="1106195107">
              <w:marLeft w:val="0"/>
              <w:marRight w:val="0"/>
              <w:marTop w:val="0"/>
              <w:marBottom w:val="0"/>
              <w:divBdr>
                <w:top w:val="none" w:sz="0" w:space="0" w:color="auto"/>
                <w:left w:val="none" w:sz="0" w:space="0" w:color="auto"/>
                <w:bottom w:val="none" w:sz="0" w:space="0" w:color="auto"/>
                <w:right w:val="none" w:sz="0" w:space="0" w:color="auto"/>
              </w:divBdr>
              <w:divsChild>
                <w:div w:id="22828433">
                  <w:marLeft w:val="0"/>
                  <w:marRight w:val="0"/>
                  <w:marTop w:val="0"/>
                  <w:marBottom w:val="0"/>
                  <w:divBdr>
                    <w:top w:val="none" w:sz="0" w:space="0" w:color="auto"/>
                    <w:left w:val="none" w:sz="0" w:space="0" w:color="auto"/>
                    <w:bottom w:val="none" w:sz="0" w:space="0" w:color="auto"/>
                    <w:right w:val="none" w:sz="0" w:space="0" w:color="auto"/>
                  </w:divBdr>
                  <w:divsChild>
                    <w:div w:id="114596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5978">
              <w:marLeft w:val="0"/>
              <w:marRight w:val="0"/>
              <w:marTop w:val="0"/>
              <w:marBottom w:val="0"/>
              <w:divBdr>
                <w:top w:val="none" w:sz="0" w:space="0" w:color="auto"/>
                <w:left w:val="none" w:sz="0" w:space="0" w:color="auto"/>
                <w:bottom w:val="none" w:sz="0" w:space="0" w:color="auto"/>
                <w:right w:val="none" w:sz="0" w:space="0" w:color="auto"/>
              </w:divBdr>
            </w:div>
          </w:divsChild>
        </w:div>
        <w:div w:id="277882453">
          <w:marLeft w:val="0"/>
          <w:marRight w:val="0"/>
          <w:marTop w:val="0"/>
          <w:marBottom w:val="0"/>
          <w:divBdr>
            <w:top w:val="none" w:sz="0" w:space="0" w:color="auto"/>
            <w:left w:val="none" w:sz="0" w:space="0" w:color="auto"/>
            <w:bottom w:val="none" w:sz="0" w:space="0" w:color="auto"/>
            <w:right w:val="none" w:sz="0" w:space="0" w:color="auto"/>
          </w:divBdr>
        </w:div>
        <w:div w:id="535242328">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28706500">
      <w:bodyDiv w:val="1"/>
      <w:marLeft w:val="0"/>
      <w:marRight w:val="0"/>
      <w:marTop w:val="0"/>
      <w:marBottom w:val="0"/>
      <w:divBdr>
        <w:top w:val="none" w:sz="0" w:space="0" w:color="auto"/>
        <w:left w:val="none" w:sz="0" w:space="0" w:color="auto"/>
        <w:bottom w:val="none" w:sz="0" w:space="0" w:color="auto"/>
        <w:right w:val="none" w:sz="0" w:space="0" w:color="auto"/>
      </w:divBdr>
      <w:divsChild>
        <w:div w:id="1251357337">
          <w:marLeft w:val="0"/>
          <w:marRight w:val="0"/>
          <w:marTop w:val="0"/>
          <w:marBottom w:val="0"/>
          <w:divBdr>
            <w:top w:val="none" w:sz="0" w:space="0" w:color="auto"/>
            <w:left w:val="none" w:sz="0" w:space="0" w:color="auto"/>
            <w:bottom w:val="none" w:sz="0" w:space="0" w:color="auto"/>
            <w:right w:val="none" w:sz="0" w:space="0" w:color="auto"/>
          </w:divBdr>
        </w:div>
        <w:div w:id="999694553">
          <w:marLeft w:val="0"/>
          <w:marRight w:val="0"/>
          <w:marTop w:val="0"/>
          <w:marBottom w:val="0"/>
          <w:divBdr>
            <w:top w:val="none" w:sz="0" w:space="0" w:color="auto"/>
            <w:left w:val="none" w:sz="0" w:space="0" w:color="auto"/>
            <w:bottom w:val="none" w:sz="0" w:space="0" w:color="auto"/>
            <w:right w:val="none" w:sz="0" w:space="0" w:color="auto"/>
          </w:divBdr>
        </w:div>
        <w:div w:id="819613015">
          <w:marLeft w:val="0"/>
          <w:marRight w:val="0"/>
          <w:marTop w:val="0"/>
          <w:marBottom w:val="0"/>
          <w:divBdr>
            <w:top w:val="none" w:sz="0" w:space="0" w:color="auto"/>
            <w:left w:val="none" w:sz="0" w:space="0" w:color="auto"/>
            <w:bottom w:val="none" w:sz="0" w:space="0" w:color="auto"/>
            <w:right w:val="none" w:sz="0" w:space="0" w:color="auto"/>
          </w:divBdr>
        </w:div>
      </w:divsChild>
    </w:div>
    <w:div w:id="629824357">
      <w:bodyDiv w:val="1"/>
      <w:marLeft w:val="0"/>
      <w:marRight w:val="0"/>
      <w:marTop w:val="0"/>
      <w:marBottom w:val="0"/>
      <w:divBdr>
        <w:top w:val="none" w:sz="0" w:space="0" w:color="auto"/>
        <w:left w:val="none" w:sz="0" w:space="0" w:color="auto"/>
        <w:bottom w:val="none" w:sz="0" w:space="0" w:color="auto"/>
        <w:right w:val="none" w:sz="0" w:space="0" w:color="auto"/>
      </w:divBdr>
      <w:divsChild>
        <w:div w:id="1317536225">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1196">
      <w:bodyDiv w:val="1"/>
      <w:marLeft w:val="0"/>
      <w:marRight w:val="0"/>
      <w:marTop w:val="0"/>
      <w:marBottom w:val="0"/>
      <w:divBdr>
        <w:top w:val="none" w:sz="0" w:space="0" w:color="auto"/>
        <w:left w:val="none" w:sz="0" w:space="0" w:color="auto"/>
        <w:bottom w:val="none" w:sz="0" w:space="0" w:color="auto"/>
        <w:right w:val="none" w:sz="0" w:space="0" w:color="auto"/>
      </w:divBdr>
      <w:divsChild>
        <w:div w:id="921522092">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805199267">
      <w:bodyDiv w:val="1"/>
      <w:marLeft w:val="0"/>
      <w:marRight w:val="0"/>
      <w:marTop w:val="0"/>
      <w:marBottom w:val="0"/>
      <w:divBdr>
        <w:top w:val="none" w:sz="0" w:space="0" w:color="auto"/>
        <w:left w:val="none" w:sz="0" w:space="0" w:color="auto"/>
        <w:bottom w:val="none" w:sz="0" w:space="0" w:color="auto"/>
        <w:right w:val="none" w:sz="0" w:space="0" w:color="auto"/>
      </w:divBdr>
      <w:divsChild>
        <w:div w:id="1521510675">
          <w:marLeft w:val="0"/>
          <w:marRight w:val="0"/>
          <w:marTop w:val="0"/>
          <w:marBottom w:val="0"/>
          <w:divBdr>
            <w:top w:val="none" w:sz="0" w:space="0" w:color="auto"/>
            <w:left w:val="none" w:sz="0" w:space="0" w:color="auto"/>
            <w:bottom w:val="none" w:sz="0" w:space="0" w:color="auto"/>
            <w:right w:val="none" w:sz="0" w:space="0" w:color="auto"/>
          </w:divBdr>
        </w:div>
      </w:divsChild>
    </w:div>
    <w:div w:id="819732520">
      <w:bodyDiv w:val="1"/>
      <w:marLeft w:val="0"/>
      <w:marRight w:val="0"/>
      <w:marTop w:val="0"/>
      <w:marBottom w:val="0"/>
      <w:divBdr>
        <w:top w:val="none" w:sz="0" w:space="0" w:color="auto"/>
        <w:left w:val="none" w:sz="0" w:space="0" w:color="auto"/>
        <w:bottom w:val="none" w:sz="0" w:space="0" w:color="auto"/>
        <w:right w:val="none" w:sz="0" w:space="0" w:color="auto"/>
      </w:divBdr>
      <w:divsChild>
        <w:div w:id="1801148286">
          <w:marLeft w:val="0"/>
          <w:marRight w:val="0"/>
          <w:marTop w:val="0"/>
          <w:marBottom w:val="0"/>
          <w:divBdr>
            <w:top w:val="none" w:sz="0" w:space="0" w:color="auto"/>
            <w:left w:val="none" w:sz="0" w:space="0" w:color="auto"/>
            <w:bottom w:val="none" w:sz="0" w:space="0" w:color="auto"/>
            <w:right w:val="none" w:sz="0" w:space="0" w:color="auto"/>
          </w:divBdr>
        </w:div>
      </w:divsChild>
    </w:div>
    <w:div w:id="837188653">
      <w:bodyDiv w:val="1"/>
      <w:marLeft w:val="0"/>
      <w:marRight w:val="0"/>
      <w:marTop w:val="0"/>
      <w:marBottom w:val="0"/>
      <w:divBdr>
        <w:top w:val="none" w:sz="0" w:space="0" w:color="auto"/>
        <w:left w:val="none" w:sz="0" w:space="0" w:color="auto"/>
        <w:bottom w:val="none" w:sz="0" w:space="0" w:color="auto"/>
        <w:right w:val="none" w:sz="0" w:space="0" w:color="auto"/>
      </w:divBdr>
      <w:divsChild>
        <w:div w:id="1286429440">
          <w:marLeft w:val="0"/>
          <w:marRight w:val="0"/>
          <w:marTop w:val="0"/>
          <w:marBottom w:val="0"/>
          <w:divBdr>
            <w:top w:val="none" w:sz="0" w:space="0" w:color="auto"/>
            <w:left w:val="none" w:sz="0" w:space="0" w:color="auto"/>
            <w:bottom w:val="none" w:sz="0" w:space="0" w:color="auto"/>
            <w:right w:val="none" w:sz="0" w:space="0" w:color="auto"/>
          </w:divBdr>
          <w:divsChild>
            <w:div w:id="627395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22881780">
      <w:bodyDiv w:val="1"/>
      <w:marLeft w:val="0"/>
      <w:marRight w:val="0"/>
      <w:marTop w:val="0"/>
      <w:marBottom w:val="0"/>
      <w:divBdr>
        <w:top w:val="none" w:sz="0" w:space="0" w:color="auto"/>
        <w:left w:val="none" w:sz="0" w:space="0" w:color="auto"/>
        <w:bottom w:val="none" w:sz="0" w:space="0" w:color="auto"/>
        <w:right w:val="none" w:sz="0" w:space="0" w:color="auto"/>
      </w:divBdr>
      <w:divsChild>
        <w:div w:id="1521315349">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79849380">
      <w:bodyDiv w:val="1"/>
      <w:marLeft w:val="0"/>
      <w:marRight w:val="0"/>
      <w:marTop w:val="0"/>
      <w:marBottom w:val="0"/>
      <w:divBdr>
        <w:top w:val="none" w:sz="0" w:space="0" w:color="auto"/>
        <w:left w:val="none" w:sz="0" w:space="0" w:color="auto"/>
        <w:bottom w:val="none" w:sz="0" w:space="0" w:color="auto"/>
        <w:right w:val="none" w:sz="0" w:space="0" w:color="auto"/>
      </w:divBdr>
      <w:divsChild>
        <w:div w:id="182672459">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215122457">
      <w:bodyDiv w:val="1"/>
      <w:marLeft w:val="0"/>
      <w:marRight w:val="0"/>
      <w:marTop w:val="0"/>
      <w:marBottom w:val="0"/>
      <w:divBdr>
        <w:top w:val="none" w:sz="0" w:space="0" w:color="auto"/>
        <w:left w:val="none" w:sz="0" w:space="0" w:color="auto"/>
        <w:bottom w:val="none" w:sz="0" w:space="0" w:color="auto"/>
        <w:right w:val="none" w:sz="0" w:space="0" w:color="auto"/>
      </w:divBdr>
      <w:divsChild>
        <w:div w:id="1603610749">
          <w:marLeft w:val="0"/>
          <w:marRight w:val="0"/>
          <w:marTop w:val="0"/>
          <w:marBottom w:val="0"/>
          <w:divBdr>
            <w:top w:val="none" w:sz="0" w:space="0" w:color="auto"/>
            <w:left w:val="none" w:sz="0" w:space="0" w:color="auto"/>
            <w:bottom w:val="none" w:sz="0" w:space="0" w:color="auto"/>
            <w:right w:val="none" w:sz="0" w:space="0" w:color="auto"/>
          </w:divBdr>
        </w:div>
      </w:divsChild>
    </w:div>
    <w:div w:id="1309018659">
      <w:bodyDiv w:val="1"/>
      <w:marLeft w:val="0"/>
      <w:marRight w:val="0"/>
      <w:marTop w:val="0"/>
      <w:marBottom w:val="0"/>
      <w:divBdr>
        <w:top w:val="none" w:sz="0" w:space="0" w:color="auto"/>
        <w:left w:val="none" w:sz="0" w:space="0" w:color="auto"/>
        <w:bottom w:val="none" w:sz="0" w:space="0" w:color="auto"/>
        <w:right w:val="none" w:sz="0" w:space="0" w:color="auto"/>
      </w:divBdr>
      <w:divsChild>
        <w:div w:id="973365251">
          <w:marLeft w:val="0"/>
          <w:marRight w:val="0"/>
          <w:marTop w:val="0"/>
          <w:marBottom w:val="0"/>
          <w:divBdr>
            <w:top w:val="none" w:sz="0" w:space="0" w:color="auto"/>
            <w:left w:val="none" w:sz="0" w:space="0" w:color="auto"/>
            <w:bottom w:val="none" w:sz="0" w:space="0" w:color="auto"/>
            <w:right w:val="none" w:sz="0" w:space="0" w:color="auto"/>
          </w:divBdr>
          <w:divsChild>
            <w:div w:id="1362708400">
              <w:marLeft w:val="0"/>
              <w:marRight w:val="0"/>
              <w:marTop w:val="0"/>
              <w:marBottom w:val="0"/>
              <w:divBdr>
                <w:top w:val="none" w:sz="0" w:space="0" w:color="auto"/>
                <w:left w:val="none" w:sz="0" w:space="0" w:color="auto"/>
                <w:bottom w:val="none" w:sz="0" w:space="0" w:color="auto"/>
                <w:right w:val="none" w:sz="0" w:space="0" w:color="auto"/>
              </w:divBdr>
              <w:divsChild>
                <w:div w:id="47851078">
                  <w:marLeft w:val="0"/>
                  <w:marRight w:val="0"/>
                  <w:marTop w:val="0"/>
                  <w:marBottom w:val="0"/>
                  <w:divBdr>
                    <w:top w:val="none" w:sz="0" w:space="0" w:color="auto"/>
                    <w:left w:val="none" w:sz="0" w:space="0" w:color="auto"/>
                    <w:bottom w:val="none" w:sz="0" w:space="0" w:color="auto"/>
                    <w:right w:val="none" w:sz="0" w:space="0" w:color="auto"/>
                  </w:divBdr>
                  <w:divsChild>
                    <w:div w:id="19408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1633">
          <w:marLeft w:val="0"/>
          <w:marRight w:val="0"/>
          <w:marTop w:val="0"/>
          <w:marBottom w:val="0"/>
          <w:divBdr>
            <w:top w:val="none" w:sz="0" w:space="0" w:color="auto"/>
            <w:left w:val="none" w:sz="0" w:space="0" w:color="auto"/>
            <w:bottom w:val="none" w:sz="0" w:space="0" w:color="auto"/>
            <w:right w:val="none" w:sz="0" w:space="0" w:color="auto"/>
          </w:divBdr>
          <w:divsChild>
            <w:div w:id="641928243">
              <w:marLeft w:val="0"/>
              <w:marRight w:val="0"/>
              <w:marTop w:val="0"/>
              <w:marBottom w:val="0"/>
              <w:divBdr>
                <w:top w:val="none" w:sz="0" w:space="0" w:color="auto"/>
                <w:left w:val="none" w:sz="0" w:space="0" w:color="auto"/>
                <w:bottom w:val="none" w:sz="0" w:space="0" w:color="auto"/>
                <w:right w:val="none" w:sz="0" w:space="0" w:color="auto"/>
              </w:divBdr>
            </w:div>
          </w:divsChild>
        </w:div>
        <w:div w:id="1618296008">
          <w:marLeft w:val="0"/>
          <w:marRight w:val="0"/>
          <w:marTop w:val="0"/>
          <w:marBottom w:val="0"/>
          <w:divBdr>
            <w:top w:val="none" w:sz="0" w:space="0" w:color="auto"/>
            <w:left w:val="none" w:sz="0" w:space="0" w:color="auto"/>
            <w:bottom w:val="none" w:sz="0" w:space="0" w:color="auto"/>
            <w:right w:val="none" w:sz="0" w:space="0" w:color="auto"/>
          </w:divBdr>
          <w:divsChild>
            <w:div w:id="1040200777">
              <w:marLeft w:val="0"/>
              <w:marRight w:val="0"/>
              <w:marTop w:val="0"/>
              <w:marBottom w:val="0"/>
              <w:divBdr>
                <w:top w:val="none" w:sz="0" w:space="0" w:color="auto"/>
                <w:left w:val="none" w:sz="0" w:space="0" w:color="auto"/>
                <w:bottom w:val="none" w:sz="0" w:space="0" w:color="auto"/>
                <w:right w:val="none" w:sz="0" w:space="0" w:color="auto"/>
              </w:divBdr>
              <w:divsChild>
                <w:div w:id="568806187">
                  <w:marLeft w:val="0"/>
                  <w:marRight w:val="0"/>
                  <w:marTop w:val="0"/>
                  <w:marBottom w:val="0"/>
                  <w:divBdr>
                    <w:top w:val="none" w:sz="0" w:space="0" w:color="auto"/>
                    <w:left w:val="none" w:sz="0" w:space="0" w:color="auto"/>
                    <w:bottom w:val="none" w:sz="0" w:space="0" w:color="auto"/>
                    <w:right w:val="none" w:sz="0" w:space="0" w:color="auto"/>
                  </w:divBdr>
                  <w:divsChild>
                    <w:div w:id="552352700">
                      <w:marLeft w:val="0"/>
                      <w:marRight w:val="0"/>
                      <w:marTop w:val="0"/>
                      <w:marBottom w:val="0"/>
                      <w:divBdr>
                        <w:top w:val="none" w:sz="0" w:space="0" w:color="auto"/>
                        <w:left w:val="none" w:sz="0" w:space="0" w:color="auto"/>
                        <w:bottom w:val="none" w:sz="0" w:space="0" w:color="auto"/>
                        <w:right w:val="none" w:sz="0" w:space="0" w:color="auto"/>
                      </w:divBdr>
                      <w:divsChild>
                        <w:div w:id="846019983">
                          <w:marLeft w:val="0"/>
                          <w:marRight w:val="0"/>
                          <w:marTop w:val="0"/>
                          <w:marBottom w:val="0"/>
                          <w:divBdr>
                            <w:top w:val="none" w:sz="0" w:space="0" w:color="auto"/>
                            <w:left w:val="none" w:sz="0" w:space="0" w:color="auto"/>
                            <w:bottom w:val="none" w:sz="0" w:space="0" w:color="auto"/>
                            <w:right w:val="none" w:sz="0" w:space="0" w:color="auto"/>
                          </w:divBdr>
                          <w:divsChild>
                            <w:div w:id="934284657">
                              <w:marLeft w:val="0"/>
                              <w:marRight w:val="0"/>
                              <w:marTop w:val="0"/>
                              <w:marBottom w:val="0"/>
                              <w:divBdr>
                                <w:top w:val="none" w:sz="0" w:space="0" w:color="auto"/>
                                <w:left w:val="none" w:sz="0" w:space="0" w:color="auto"/>
                                <w:bottom w:val="none" w:sz="0" w:space="0" w:color="auto"/>
                                <w:right w:val="none" w:sz="0" w:space="0" w:color="auto"/>
                              </w:divBdr>
                            </w:div>
                            <w:div w:id="357249">
                              <w:marLeft w:val="0"/>
                              <w:marRight w:val="0"/>
                              <w:marTop w:val="0"/>
                              <w:marBottom w:val="0"/>
                              <w:divBdr>
                                <w:top w:val="none" w:sz="0" w:space="0" w:color="auto"/>
                                <w:left w:val="none" w:sz="0" w:space="0" w:color="auto"/>
                                <w:bottom w:val="none" w:sz="0" w:space="0" w:color="auto"/>
                                <w:right w:val="none" w:sz="0" w:space="0" w:color="auto"/>
                              </w:divBdr>
                            </w:div>
                            <w:div w:id="1783262590">
                              <w:marLeft w:val="0"/>
                              <w:marRight w:val="0"/>
                              <w:marTop w:val="0"/>
                              <w:marBottom w:val="0"/>
                              <w:divBdr>
                                <w:top w:val="none" w:sz="0" w:space="0" w:color="auto"/>
                                <w:left w:val="none" w:sz="0" w:space="0" w:color="auto"/>
                                <w:bottom w:val="none" w:sz="0" w:space="0" w:color="auto"/>
                                <w:right w:val="none" w:sz="0" w:space="0" w:color="auto"/>
                              </w:divBdr>
                              <w:divsChild>
                                <w:div w:id="959343305">
                                  <w:marLeft w:val="0"/>
                                  <w:marRight w:val="0"/>
                                  <w:marTop w:val="0"/>
                                  <w:marBottom w:val="0"/>
                                  <w:divBdr>
                                    <w:top w:val="none" w:sz="0" w:space="0" w:color="auto"/>
                                    <w:left w:val="none" w:sz="0" w:space="0" w:color="auto"/>
                                    <w:bottom w:val="none" w:sz="0" w:space="0" w:color="auto"/>
                                    <w:right w:val="none" w:sz="0" w:space="0" w:color="auto"/>
                                  </w:divBdr>
                                </w:div>
                                <w:div w:id="1351687272">
                                  <w:marLeft w:val="0"/>
                                  <w:marRight w:val="0"/>
                                  <w:marTop w:val="0"/>
                                  <w:marBottom w:val="0"/>
                                  <w:divBdr>
                                    <w:top w:val="none" w:sz="0" w:space="0" w:color="auto"/>
                                    <w:left w:val="none" w:sz="0" w:space="0" w:color="auto"/>
                                    <w:bottom w:val="none" w:sz="0" w:space="0" w:color="auto"/>
                                    <w:right w:val="none" w:sz="0" w:space="0" w:color="auto"/>
                                  </w:divBdr>
                                </w:div>
                                <w:div w:id="2108959549">
                                  <w:marLeft w:val="0"/>
                                  <w:marRight w:val="0"/>
                                  <w:marTop w:val="0"/>
                                  <w:marBottom w:val="0"/>
                                  <w:divBdr>
                                    <w:top w:val="none" w:sz="0" w:space="0" w:color="auto"/>
                                    <w:left w:val="none" w:sz="0" w:space="0" w:color="auto"/>
                                    <w:bottom w:val="none" w:sz="0" w:space="0" w:color="auto"/>
                                    <w:right w:val="none" w:sz="0" w:space="0" w:color="auto"/>
                                  </w:divBdr>
                                  <w:divsChild>
                                    <w:div w:id="267733704">
                                      <w:marLeft w:val="0"/>
                                      <w:marRight w:val="0"/>
                                      <w:marTop w:val="0"/>
                                      <w:marBottom w:val="0"/>
                                      <w:divBdr>
                                        <w:top w:val="none" w:sz="0" w:space="0" w:color="auto"/>
                                        <w:left w:val="none" w:sz="0" w:space="0" w:color="auto"/>
                                        <w:bottom w:val="none" w:sz="0" w:space="0" w:color="auto"/>
                                        <w:right w:val="none" w:sz="0" w:space="0" w:color="auto"/>
                                      </w:divBdr>
                                      <w:divsChild>
                                        <w:div w:id="735905146">
                                          <w:marLeft w:val="0"/>
                                          <w:marRight w:val="0"/>
                                          <w:marTop w:val="0"/>
                                          <w:marBottom w:val="0"/>
                                          <w:divBdr>
                                            <w:top w:val="none" w:sz="0" w:space="0" w:color="auto"/>
                                            <w:left w:val="none" w:sz="0" w:space="0" w:color="auto"/>
                                            <w:bottom w:val="none" w:sz="0" w:space="0" w:color="auto"/>
                                            <w:right w:val="none" w:sz="0" w:space="0" w:color="auto"/>
                                          </w:divBdr>
                                          <w:divsChild>
                                            <w:div w:id="138387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0546253">
      <w:bodyDiv w:val="1"/>
      <w:marLeft w:val="0"/>
      <w:marRight w:val="0"/>
      <w:marTop w:val="0"/>
      <w:marBottom w:val="0"/>
      <w:divBdr>
        <w:top w:val="none" w:sz="0" w:space="0" w:color="auto"/>
        <w:left w:val="none" w:sz="0" w:space="0" w:color="auto"/>
        <w:bottom w:val="none" w:sz="0" w:space="0" w:color="auto"/>
        <w:right w:val="none" w:sz="0" w:space="0" w:color="auto"/>
      </w:divBdr>
      <w:divsChild>
        <w:div w:id="1812746103">
          <w:marLeft w:val="0"/>
          <w:marRight w:val="0"/>
          <w:marTop w:val="0"/>
          <w:marBottom w:val="0"/>
          <w:divBdr>
            <w:top w:val="none" w:sz="0" w:space="0" w:color="auto"/>
            <w:left w:val="none" w:sz="0" w:space="0" w:color="auto"/>
            <w:bottom w:val="none" w:sz="0" w:space="0" w:color="auto"/>
            <w:right w:val="none" w:sz="0" w:space="0" w:color="auto"/>
          </w:divBdr>
          <w:divsChild>
            <w:div w:id="1325932255">
              <w:marLeft w:val="0"/>
              <w:marRight w:val="0"/>
              <w:marTop w:val="0"/>
              <w:marBottom w:val="0"/>
              <w:divBdr>
                <w:top w:val="none" w:sz="0" w:space="0" w:color="auto"/>
                <w:left w:val="none" w:sz="0" w:space="0" w:color="auto"/>
                <w:bottom w:val="none" w:sz="0" w:space="0" w:color="auto"/>
                <w:right w:val="none" w:sz="0" w:space="0" w:color="auto"/>
              </w:divBdr>
            </w:div>
            <w:div w:id="1944343739">
              <w:marLeft w:val="0"/>
              <w:marRight w:val="0"/>
              <w:marTop w:val="0"/>
              <w:marBottom w:val="0"/>
              <w:divBdr>
                <w:top w:val="none" w:sz="0" w:space="0" w:color="auto"/>
                <w:left w:val="none" w:sz="0" w:space="0" w:color="auto"/>
                <w:bottom w:val="none" w:sz="0" w:space="0" w:color="auto"/>
                <w:right w:val="none" w:sz="0" w:space="0" w:color="auto"/>
              </w:divBdr>
              <w:divsChild>
                <w:div w:id="1921478910">
                  <w:marLeft w:val="0"/>
                  <w:marRight w:val="0"/>
                  <w:marTop w:val="0"/>
                  <w:marBottom w:val="0"/>
                  <w:divBdr>
                    <w:top w:val="none" w:sz="0" w:space="0" w:color="auto"/>
                    <w:left w:val="none" w:sz="0" w:space="0" w:color="auto"/>
                    <w:bottom w:val="none" w:sz="0" w:space="0" w:color="auto"/>
                    <w:right w:val="none" w:sz="0" w:space="0" w:color="auto"/>
                  </w:divBdr>
                </w:div>
              </w:divsChild>
            </w:div>
            <w:div w:id="682241945">
              <w:marLeft w:val="0"/>
              <w:marRight w:val="0"/>
              <w:marTop w:val="0"/>
              <w:marBottom w:val="0"/>
              <w:divBdr>
                <w:top w:val="none" w:sz="0" w:space="0" w:color="auto"/>
                <w:left w:val="none" w:sz="0" w:space="0" w:color="auto"/>
                <w:bottom w:val="none" w:sz="0" w:space="0" w:color="auto"/>
                <w:right w:val="none" w:sz="0" w:space="0" w:color="auto"/>
              </w:divBdr>
            </w:div>
          </w:divsChild>
        </w:div>
        <w:div w:id="817889295">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86106716">
      <w:bodyDiv w:val="1"/>
      <w:marLeft w:val="0"/>
      <w:marRight w:val="0"/>
      <w:marTop w:val="0"/>
      <w:marBottom w:val="0"/>
      <w:divBdr>
        <w:top w:val="none" w:sz="0" w:space="0" w:color="auto"/>
        <w:left w:val="none" w:sz="0" w:space="0" w:color="auto"/>
        <w:bottom w:val="none" w:sz="0" w:space="0" w:color="auto"/>
        <w:right w:val="none" w:sz="0" w:space="0" w:color="auto"/>
      </w:divBdr>
      <w:divsChild>
        <w:div w:id="1840120781">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42747622">
      <w:bodyDiv w:val="1"/>
      <w:marLeft w:val="0"/>
      <w:marRight w:val="0"/>
      <w:marTop w:val="0"/>
      <w:marBottom w:val="0"/>
      <w:divBdr>
        <w:top w:val="none" w:sz="0" w:space="0" w:color="auto"/>
        <w:left w:val="none" w:sz="0" w:space="0" w:color="auto"/>
        <w:bottom w:val="none" w:sz="0" w:space="0" w:color="auto"/>
        <w:right w:val="none" w:sz="0" w:space="0" w:color="auto"/>
      </w:divBdr>
      <w:divsChild>
        <w:div w:id="979462521">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70385024">
      <w:bodyDiv w:val="1"/>
      <w:marLeft w:val="0"/>
      <w:marRight w:val="0"/>
      <w:marTop w:val="0"/>
      <w:marBottom w:val="0"/>
      <w:divBdr>
        <w:top w:val="none" w:sz="0" w:space="0" w:color="auto"/>
        <w:left w:val="none" w:sz="0" w:space="0" w:color="auto"/>
        <w:bottom w:val="none" w:sz="0" w:space="0" w:color="auto"/>
        <w:right w:val="none" w:sz="0" w:space="0" w:color="auto"/>
      </w:divBdr>
      <w:divsChild>
        <w:div w:id="1468209066">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48723070">
      <w:bodyDiv w:val="1"/>
      <w:marLeft w:val="0"/>
      <w:marRight w:val="0"/>
      <w:marTop w:val="0"/>
      <w:marBottom w:val="0"/>
      <w:divBdr>
        <w:top w:val="none" w:sz="0" w:space="0" w:color="auto"/>
        <w:left w:val="none" w:sz="0" w:space="0" w:color="auto"/>
        <w:bottom w:val="none" w:sz="0" w:space="0" w:color="auto"/>
        <w:right w:val="none" w:sz="0" w:space="0" w:color="auto"/>
      </w:divBdr>
      <w:divsChild>
        <w:div w:id="899249582">
          <w:marLeft w:val="0"/>
          <w:marRight w:val="0"/>
          <w:marTop w:val="0"/>
          <w:marBottom w:val="0"/>
          <w:divBdr>
            <w:top w:val="none" w:sz="0" w:space="0" w:color="auto"/>
            <w:left w:val="none" w:sz="0" w:space="0" w:color="auto"/>
            <w:bottom w:val="none" w:sz="0" w:space="0" w:color="auto"/>
            <w:right w:val="none" w:sz="0" w:space="0" w:color="auto"/>
          </w:divBdr>
        </w:div>
        <w:div w:id="1304509272">
          <w:marLeft w:val="0"/>
          <w:marRight w:val="0"/>
          <w:marTop w:val="0"/>
          <w:marBottom w:val="0"/>
          <w:divBdr>
            <w:top w:val="none" w:sz="0" w:space="0" w:color="auto"/>
            <w:left w:val="none" w:sz="0" w:space="0" w:color="auto"/>
            <w:bottom w:val="none" w:sz="0" w:space="0" w:color="auto"/>
            <w:right w:val="none" w:sz="0" w:space="0" w:color="auto"/>
          </w:divBdr>
        </w:div>
        <w:div w:id="703868343">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83056722">
      <w:bodyDiv w:val="1"/>
      <w:marLeft w:val="0"/>
      <w:marRight w:val="0"/>
      <w:marTop w:val="0"/>
      <w:marBottom w:val="0"/>
      <w:divBdr>
        <w:top w:val="none" w:sz="0" w:space="0" w:color="auto"/>
        <w:left w:val="none" w:sz="0" w:space="0" w:color="auto"/>
        <w:bottom w:val="none" w:sz="0" w:space="0" w:color="auto"/>
        <w:right w:val="none" w:sz="0" w:space="0" w:color="auto"/>
      </w:divBdr>
      <w:divsChild>
        <w:div w:id="1337810370">
          <w:marLeft w:val="0"/>
          <w:marRight w:val="0"/>
          <w:marTop w:val="0"/>
          <w:marBottom w:val="0"/>
          <w:divBdr>
            <w:top w:val="none" w:sz="0" w:space="0" w:color="auto"/>
            <w:left w:val="none" w:sz="0" w:space="0" w:color="auto"/>
            <w:bottom w:val="none" w:sz="0" w:space="0" w:color="auto"/>
            <w:right w:val="none" w:sz="0" w:space="0" w:color="auto"/>
          </w:divBdr>
        </w:div>
      </w:divsChild>
    </w:div>
    <w:div w:id="1902329418">
      <w:bodyDiv w:val="1"/>
      <w:marLeft w:val="0"/>
      <w:marRight w:val="0"/>
      <w:marTop w:val="0"/>
      <w:marBottom w:val="0"/>
      <w:divBdr>
        <w:top w:val="none" w:sz="0" w:space="0" w:color="auto"/>
        <w:left w:val="none" w:sz="0" w:space="0" w:color="auto"/>
        <w:bottom w:val="none" w:sz="0" w:space="0" w:color="auto"/>
        <w:right w:val="none" w:sz="0" w:space="0" w:color="auto"/>
      </w:divBdr>
      <w:divsChild>
        <w:div w:id="1838614561">
          <w:marLeft w:val="0"/>
          <w:marRight w:val="0"/>
          <w:marTop w:val="0"/>
          <w:marBottom w:val="0"/>
          <w:divBdr>
            <w:top w:val="none" w:sz="0" w:space="0" w:color="auto"/>
            <w:left w:val="none" w:sz="0" w:space="0" w:color="auto"/>
            <w:bottom w:val="none" w:sz="0" w:space="0" w:color="auto"/>
            <w:right w:val="none" w:sz="0" w:space="0" w:color="auto"/>
          </w:divBdr>
        </w:div>
      </w:divsChild>
    </w:div>
    <w:div w:id="1931347165">
      <w:bodyDiv w:val="1"/>
      <w:marLeft w:val="0"/>
      <w:marRight w:val="0"/>
      <w:marTop w:val="0"/>
      <w:marBottom w:val="0"/>
      <w:divBdr>
        <w:top w:val="none" w:sz="0" w:space="0" w:color="auto"/>
        <w:left w:val="none" w:sz="0" w:space="0" w:color="auto"/>
        <w:bottom w:val="none" w:sz="0" w:space="0" w:color="auto"/>
        <w:right w:val="none" w:sz="0" w:space="0" w:color="auto"/>
      </w:divBdr>
      <w:divsChild>
        <w:div w:id="1347099813">
          <w:marLeft w:val="0"/>
          <w:marRight w:val="0"/>
          <w:marTop w:val="0"/>
          <w:marBottom w:val="0"/>
          <w:divBdr>
            <w:top w:val="none" w:sz="0" w:space="0" w:color="auto"/>
            <w:left w:val="none" w:sz="0" w:space="0" w:color="auto"/>
            <w:bottom w:val="none" w:sz="0" w:space="0" w:color="auto"/>
            <w:right w:val="none" w:sz="0" w:space="0" w:color="auto"/>
          </w:divBdr>
        </w:div>
        <w:div w:id="2141848557">
          <w:marLeft w:val="0"/>
          <w:marRight w:val="0"/>
          <w:marTop w:val="0"/>
          <w:marBottom w:val="0"/>
          <w:divBdr>
            <w:top w:val="none" w:sz="0" w:space="0" w:color="auto"/>
            <w:left w:val="none" w:sz="0" w:space="0" w:color="auto"/>
            <w:bottom w:val="none" w:sz="0" w:space="0" w:color="auto"/>
            <w:right w:val="none" w:sz="0" w:space="0" w:color="auto"/>
          </w:divBdr>
        </w:div>
        <w:div w:id="60384906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1592121">
      <w:bodyDiv w:val="1"/>
      <w:marLeft w:val="0"/>
      <w:marRight w:val="0"/>
      <w:marTop w:val="0"/>
      <w:marBottom w:val="0"/>
      <w:divBdr>
        <w:top w:val="none" w:sz="0" w:space="0" w:color="auto"/>
        <w:left w:val="none" w:sz="0" w:space="0" w:color="auto"/>
        <w:bottom w:val="none" w:sz="0" w:space="0" w:color="auto"/>
        <w:right w:val="none" w:sz="0" w:space="0" w:color="auto"/>
      </w:divBdr>
      <w:divsChild>
        <w:div w:id="560289908">
          <w:marLeft w:val="0"/>
          <w:marRight w:val="0"/>
          <w:marTop w:val="0"/>
          <w:marBottom w:val="0"/>
          <w:divBdr>
            <w:top w:val="none" w:sz="0" w:space="0" w:color="auto"/>
            <w:left w:val="none" w:sz="0" w:space="0" w:color="auto"/>
            <w:bottom w:val="none" w:sz="0" w:space="0" w:color="auto"/>
            <w:right w:val="none" w:sz="0" w:space="0" w:color="auto"/>
          </w:divBdr>
        </w:div>
      </w:divsChild>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46712461">
      <w:bodyDiv w:val="1"/>
      <w:marLeft w:val="0"/>
      <w:marRight w:val="0"/>
      <w:marTop w:val="0"/>
      <w:marBottom w:val="0"/>
      <w:divBdr>
        <w:top w:val="none" w:sz="0" w:space="0" w:color="auto"/>
        <w:left w:val="none" w:sz="0" w:space="0" w:color="auto"/>
        <w:bottom w:val="none" w:sz="0" w:space="0" w:color="auto"/>
        <w:right w:val="none" w:sz="0" w:space="0" w:color="auto"/>
      </w:divBdr>
      <w:divsChild>
        <w:div w:id="1636134232">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29425230">
      <w:bodyDiv w:val="1"/>
      <w:marLeft w:val="0"/>
      <w:marRight w:val="0"/>
      <w:marTop w:val="0"/>
      <w:marBottom w:val="0"/>
      <w:divBdr>
        <w:top w:val="none" w:sz="0" w:space="0" w:color="auto"/>
        <w:left w:val="none" w:sz="0" w:space="0" w:color="auto"/>
        <w:bottom w:val="none" w:sz="0" w:space="0" w:color="auto"/>
        <w:right w:val="none" w:sz="0" w:space="0" w:color="auto"/>
      </w:divBdr>
      <w:divsChild>
        <w:div w:id="34543648">
          <w:marLeft w:val="0"/>
          <w:marRight w:val="0"/>
          <w:marTop w:val="0"/>
          <w:marBottom w:val="0"/>
          <w:divBdr>
            <w:top w:val="none" w:sz="0" w:space="0" w:color="auto"/>
            <w:left w:val="none" w:sz="0" w:space="0" w:color="auto"/>
            <w:bottom w:val="none" w:sz="0" w:space="0" w:color="auto"/>
            <w:right w:val="none" w:sz="0" w:space="0" w:color="auto"/>
          </w:divBdr>
        </w:div>
        <w:div w:id="159656833">
          <w:marLeft w:val="0"/>
          <w:marRight w:val="0"/>
          <w:marTop w:val="0"/>
          <w:marBottom w:val="0"/>
          <w:divBdr>
            <w:top w:val="none" w:sz="0" w:space="0" w:color="auto"/>
            <w:left w:val="none" w:sz="0" w:space="0" w:color="auto"/>
            <w:bottom w:val="none" w:sz="0" w:space="0" w:color="auto"/>
            <w:right w:val="none" w:sz="0" w:space="0" w:color="auto"/>
          </w:divBdr>
        </w:div>
        <w:div w:id="338312670">
          <w:marLeft w:val="0"/>
          <w:marRight w:val="0"/>
          <w:marTop w:val="0"/>
          <w:marBottom w:val="0"/>
          <w:divBdr>
            <w:top w:val="none" w:sz="0" w:space="0" w:color="auto"/>
            <w:left w:val="none" w:sz="0" w:space="0" w:color="auto"/>
            <w:bottom w:val="none" w:sz="0" w:space="0" w:color="auto"/>
            <w:right w:val="none" w:sz="0" w:space="0" w:color="auto"/>
          </w:divBdr>
        </w:div>
      </w:divsChild>
    </w:div>
    <w:div w:id="2134979015">
      <w:bodyDiv w:val="1"/>
      <w:marLeft w:val="0"/>
      <w:marRight w:val="0"/>
      <w:marTop w:val="0"/>
      <w:marBottom w:val="0"/>
      <w:divBdr>
        <w:top w:val="none" w:sz="0" w:space="0" w:color="auto"/>
        <w:left w:val="none" w:sz="0" w:space="0" w:color="auto"/>
        <w:bottom w:val="none" w:sz="0" w:space="0" w:color="auto"/>
        <w:right w:val="none" w:sz="0" w:space="0" w:color="auto"/>
      </w:divBdr>
      <w:divsChild>
        <w:div w:id="491482071">
          <w:marLeft w:val="0"/>
          <w:marRight w:val="0"/>
          <w:marTop w:val="0"/>
          <w:marBottom w:val="0"/>
          <w:divBdr>
            <w:top w:val="none" w:sz="0" w:space="0" w:color="auto"/>
            <w:left w:val="none" w:sz="0" w:space="0" w:color="auto"/>
            <w:bottom w:val="none" w:sz="0" w:space="0" w:color="auto"/>
            <w:right w:val="none" w:sz="0" w:space="0" w:color="auto"/>
          </w:divBdr>
          <w:divsChild>
            <w:div w:id="1649164941">
              <w:marLeft w:val="0"/>
              <w:marRight w:val="0"/>
              <w:marTop w:val="0"/>
              <w:marBottom w:val="0"/>
              <w:divBdr>
                <w:top w:val="none" w:sz="0" w:space="0" w:color="auto"/>
                <w:left w:val="none" w:sz="0" w:space="0" w:color="auto"/>
                <w:bottom w:val="none" w:sz="0" w:space="0" w:color="auto"/>
                <w:right w:val="none" w:sz="0" w:space="0" w:color="auto"/>
              </w:divBdr>
              <w:divsChild>
                <w:div w:id="5447891">
                  <w:marLeft w:val="0"/>
                  <w:marRight w:val="0"/>
                  <w:marTop w:val="0"/>
                  <w:marBottom w:val="0"/>
                  <w:divBdr>
                    <w:top w:val="none" w:sz="0" w:space="0" w:color="auto"/>
                    <w:left w:val="none" w:sz="0" w:space="0" w:color="auto"/>
                    <w:bottom w:val="none" w:sz="0" w:space="0" w:color="auto"/>
                    <w:right w:val="none" w:sz="0" w:space="0" w:color="auto"/>
                  </w:divBdr>
                  <w:divsChild>
                    <w:div w:id="15117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8947">
              <w:marLeft w:val="0"/>
              <w:marRight w:val="0"/>
              <w:marTop w:val="0"/>
              <w:marBottom w:val="0"/>
              <w:divBdr>
                <w:top w:val="none" w:sz="0" w:space="0" w:color="auto"/>
                <w:left w:val="none" w:sz="0" w:space="0" w:color="auto"/>
                <w:bottom w:val="none" w:sz="0" w:space="0" w:color="auto"/>
                <w:right w:val="none" w:sz="0" w:space="0" w:color="auto"/>
              </w:divBdr>
            </w:div>
          </w:divsChild>
        </w:div>
        <w:div w:id="2021664616">
          <w:marLeft w:val="0"/>
          <w:marRight w:val="0"/>
          <w:marTop w:val="0"/>
          <w:marBottom w:val="0"/>
          <w:divBdr>
            <w:top w:val="none" w:sz="0" w:space="0" w:color="auto"/>
            <w:left w:val="none" w:sz="0" w:space="0" w:color="auto"/>
            <w:bottom w:val="none" w:sz="0" w:space="0" w:color="auto"/>
            <w:right w:val="none" w:sz="0" w:space="0" w:color="auto"/>
          </w:divBdr>
          <w:divsChild>
            <w:div w:id="1292319621">
              <w:marLeft w:val="0"/>
              <w:marRight w:val="0"/>
              <w:marTop w:val="0"/>
              <w:marBottom w:val="0"/>
              <w:divBdr>
                <w:top w:val="none" w:sz="0" w:space="0" w:color="auto"/>
                <w:left w:val="none" w:sz="0" w:space="0" w:color="auto"/>
                <w:bottom w:val="none" w:sz="0" w:space="0" w:color="auto"/>
                <w:right w:val="none" w:sz="0" w:space="0" w:color="auto"/>
              </w:divBdr>
              <w:divsChild>
                <w:div w:id="1248736468">
                  <w:marLeft w:val="0"/>
                  <w:marRight w:val="0"/>
                  <w:marTop w:val="0"/>
                  <w:marBottom w:val="0"/>
                  <w:divBdr>
                    <w:top w:val="none" w:sz="0" w:space="0" w:color="auto"/>
                    <w:left w:val="none" w:sz="0" w:space="0" w:color="auto"/>
                    <w:bottom w:val="none" w:sz="0" w:space="0" w:color="auto"/>
                    <w:right w:val="none" w:sz="0" w:space="0" w:color="auto"/>
                  </w:divBdr>
                </w:div>
                <w:div w:id="95683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22510">
          <w:marLeft w:val="0"/>
          <w:marRight w:val="0"/>
          <w:marTop w:val="0"/>
          <w:marBottom w:val="0"/>
          <w:divBdr>
            <w:top w:val="none" w:sz="0" w:space="0" w:color="auto"/>
            <w:left w:val="none" w:sz="0" w:space="0" w:color="auto"/>
            <w:bottom w:val="none" w:sz="0" w:space="0" w:color="auto"/>
            <w:right w:val="none" w:sz="0" w:space="0" w:color="auto"/>
          </w:divBdr>
          <w:divsChild>
            <w:div w:id="528227414">
              <w:marLeft w:val="0"/>
              <w:marRight w:val="0"/>
              <w:marTop w:val="0"/>
              <w:marBottom w:val="0"/>
              <w:divBdr>
                <w:top w:val="none" w:sz="0" w:space="0" w:color="auto"/>
                <w:left w:val="none" w:sz="0" w:space="0" w:color="auto"/>
                <w:bottom w:val="none" w:sz="0" w:space="0" w:color="auto"/>
                <w:right w:val="none" w:sz="0" w:space="0" w:color="auto"/>
              </w:divBdr>
              <w:divsChild>
                <w:div w:id="1342973448">
                  <w:marLeft w:val="0"/>
                  <w:marRight w:val="0"/>
                  <w:marTop w:val="0"/>
                  <w:marBottom w:val="0"/>
                  <w:divBdr>
                    <w:top w:val="none" w:sz="0" w:space="0" w:color="auto"/>
                    <w:left w:val="none" w:sz="0" w:space="0" w:color="auto"/>
                    <w:bottom w:val="none" w:sz="0" w:space="0" w:color="auto"/>
                    <w:right w:val="none" w:sz="0" w:space="0" w:color="auto"/>
                  </w:divBdr>
                  <w:divsChild>
                    <w:div w:id="755060251">
                      <w:marLeft w:val="0"/>
                      <w:marRight w:val="0"/>
                      <w:marTop w:val="0"/>
                      <w:marBottom w:val="0"/>
                      <w:divBdr>
                        <w:top w:val="none" w:sz="0" w:space="0" w:color="auto"/>
                        <w:left w:val="none" w:sz="0" w:space="0" w:color="auto"/>
                        <w:bottom w:val="none" w:sz="0" w:space="0" w:color="auto"/>
                        <w:right w:val="none" w:sz="0" w:space="0" w:color="auto"/>
                      </w:divBdr>
                      <w:divsChild>
                        <w:div w:id="1406147817">
                          <w:marLeft w:val="0"/>
                          <w:marRight w:val="0"/>
                          <w:marTop w:val="0"/>
                          <w:marBottom w:val="0"/>
                          <w:divBdr>
                            <w:top w:val="none" w:sz="0" w:space="0" w:color="auto"/>
                            <w:left w:val="none" w:sz="0" w:space="0" w:color="auto"/>
                            <w:bottom w:val="none" w:sz="0" w:space="0" w:color="auto"/>
                            <w:right w:val="none" w:sz="0" w:space="0" w:color="auto"/>
                          </w:divBdr>
                          <w:divsChild>
                            <w:div w:id="1483500100">
                              <w:marLeft w:val="0"/>
                              <w:marRight w:val="0"/>
                              <w:marTop w:val="0"/>
                              <w:marBottom w:val="0"/>
                              <w:divBdr>
                                <w:top w:val="none" w:sz="0" w:space="0" w:color="auto"/>
                                <w:left w:val="none" w:sz="0" w:space="0" w:color="auto"/>
                                <w:bottom w:val="none" w:sz="0" w:space="0" w:color="auto"/>
                                <w:right w:val="none" w:sz="0" w:space="0" w:color="auto"/>
                              </w:divBdr>
                            </w:div>
                            <w:div w:id="15348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68979">
                      <w:marLeft w:val="0"/>
                      <w:marRight w:val="0"/>
                      <w:marTop w:val="0"/>
                      <w:marBottom w:val="0"/>
                      <w:divBdr>
                        <w:top w:val="none" w:sz="0" w:space="0" w:color="auto"/>
                        <w:left w:val="none" w:sz="0" w:space="0" w:color="auto"/>
                        <w:bottom w:val="none" w:sz="0" w:space="0" w:color="auto"/>
                        <w:right w:val="none" w:sz="0" w:space="0" w:color="auto"/>
                      </w:divBdr>
                      <w:divsChild>
                        <w:div w:id="1509251680">
                          <w:marLeft w:val="0"/>
                          <w:marRight w:val="0"/>
                          <w:marTop w:val="0"/>
                          <w:marBottom w:val="0"/>
                          <w:divBdr>
                            <w:top w:val="none" w:sz="0" w:space="0" w:color="auto"/>
                            <w:left w:val="none" w:sz="0" w:space="0" w:color="auto"/>
                            <w:bottom w:val="none" w:sz="0" w:space="0" w:color="auto"/>
                            <w:right w:val="none" w:sz="0" w:space="0" w:color="auto"/>
                          </w:divBdr>
                          <w:divsChild>
                            <w:div w:id="80880999">
                              <w:marLeft w:val="0"/>
                              <w:marRight w:val="0"/>
                              <w:marTop w:val="0"/>
                              <w:marBottom w:val="0"/>
                              <w:divBdr>
                                <w:top w:val="none" w:sz="0" w:space="0" w:color="auto"/>
                                <w:left w:val="none" w:sz="0" w:space="0" w:color="auto"/>
                                <w:bottom w:val="none" w:sz="0" w:space="0" w:color="auto"/>
                                <w:right w:val="none" w:sz="0" w:space="0" w:color="auto"/>
                              </w:divBdr>
                            </w:div>
                            <w:div w:id="170579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925571">
      <w:bodyDiv w:val="1"/>
      <w:marLeft w:val="0"/>
      <w:marRight w:val="0"/>
      <w:marTop w:val="0"/>
      <w:marBottom w:val="0"/>
      <w:divBdr>
        <w:top w:val="none" w:sz="0" w:space="0" w:color="auto"/>
        <w:left w:val="none" w:sz="0" w:space="0" w:color="auto"/>
        <w:bottom w:val="none" w:sz="0" w:space="0" w:color="auto"/>
        <w:right w:val="none" w:sz="0" w:space="0" w:color="auto"/>
      </w:divBdr>
      <w:divsChild>
        <w:div w:id="1921282979">
          <w:marLeft w:val="0"/>
          <w:marRight w:val="0"/>
          <w:marTop w:val="0"/>
          <w:marBottom w:val="0"/>
          <w:divBdr>
            <w:top w:val="none" w:sz="0" w:space="0" w:color="auto"/>
            <w:left w:val="none" w:sz="0" w:space="0" w:color="auto"/>
            <w:bottom w:val="none" w:sz="0" w:space="0" w:color="auto"/>
            <w:right w:val="none" w:sz="0" w:space="0" w:color="auto"/>
          </w:divBdr>
          <w:divsChild>
            <w:div w:id="1585841384">
              <w:marLeft w:val="0"/>
              <w:marRight w:val="0"/>
              <w:marTop w:val="0"/>
              <w:marBottom w:val="0"/>
              <w:divBdr>
                <w:top w:val="none" w:sz="0" w:space="0" w:color="auto"/>
                <w:left w:val="none" w:sz="0" w:space="0" w:color="auto"/>
                <w:bottom w:val="none" w:sz="0" w:space="0" w:color="auto"/>
                <w:right w:val="none" w:sz="0" w:space="0" w:color="auto"/>
              </w:divBdr>
            </w:div>
            <w:div w:id="1074818144">
              <w:marLeft w:val="0"/>
              <w:marRight w:val="0"/>
              <w:marTop w:val="0"/>
              <w:marBottom w:val="0"/>
              <w:divBdr>
                <w:top w:val="none" w:sz="0" w:space="0" w:color="auto"/>
                <w:left w:val="none" w:sz="0" w:space="0" w:color="auto"/>
                <w:bottom w:val="none" w:sz="0" w:space="0" w:color="auto"/>
                <w:right w:val="none" w:sz="0" w:space="0" w:color="auto"/>
              </w:divBdr>
            </w:div>
          </w:divsChild>
        </w:div>
        <w:div w:id="1305160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rmersweekly.co.nz/section/agribusiness/view/plant-protein-a-big-opportunity" TargetMode="External"/><Relationship Id="rId18" Type="http://schemas.openxmlformats.org/officeDocument/2006/relationships/image" Target="media/image6.png"/><Relationship Id="rId26" Type="http://schemas.openxmlformats.org/officeDocument/2006/relationships/hyperlink" Target="https://cpvo.europa.eu/sites/default/files/documents/explanatory_note_on_extension_of_time_limits.docx.pdf" TargetMode="External"/><Relationship Id="rId39" Type="http://schemas.openxmlformats.org/officeDocument/2006/relationships/hyperlink" Target="https://endowment.org/wp-content/uploads/2020/03/AFE_2018-19_Annual-FINAL-electronic.pdf" TargetMode="External"/><Relationship Id="rId21" Type="http://schemas.openxmlformats.org/officeDocument/2006/relationships/hyperlink" Target="https://gain.fas.usda.gov/" TargetMode="External"/><Relationship Id="rId34" Type="http://schemas.openxmlformats.org/officeDocument/2006/relationships/hyperlink" Target="https://www.freshplaza.com/article/9201575/australian-rock-melon-growers-get-best-practice-guide-regarding-food-safety/" TargetMode="External"/><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fruitnet.com/produceplus/article/181218/piqa-boo-set-for-global-commercial-launch" TargetMode="External"/><Relationship Id="rId20" Type="http://schemas.openxmlformats.org/officeDocument/2006/relationships/image" Target="media/image7.png"/><Relationship Id="rId29" Type="http://schemas.openxmlformats.org/officeDocument/2006/relationships/hyperlink" Target="mailto:colina.debeer@innovationquarter.nl?subject=Reactie%20op%20GroentenNieuws.nl%20artikel" TargetMode="External"/><Relationship Id="rId41" Type="http://schemas.openxmlformats.org/officeDocument/2006/relationships/hyperlink" Target="mailto:info@pmac.co.n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uralnewsgroup.co.nz/rural-news/rural-general-news/post-quake-study-reveals-hort-potential" TargetMode="External"/><Relationship Id="rId24" Type="http://schemas.openxmlformats.org/officeDocument/2006/relationships/hyperlink" Target="https://www.freshplaza.com/article/9201469/europe-to-debate-ban-on-mancozeb/" TargetMode="External"/><Relationship Id="rId32" Type="http://schemas.openxmlformats.org/officeDocument/2006/relationships/hyperlink" Target="https://www.freshplaza.com/article/9203395/smart-packaging-enhances-food-safety-and-security/" TargetMode="External"/><Relationship Id="rId37" Type="http://schemas.openxmlformats.org/officeDocument/2006/relationships/hyperlink" Target="https://www.hortidaily.com/article/9202552/syngenta-seeks-to-reduce-carbon-intensity-with-packaging-innovations/" TargetMode="External"/><Relationship Id="rId40" Type="http://schemas.openxmlformats.org/officeDocument/2006/relationships/hyperlink" Target="https://www.floraldaily.com/article/9202970/kenyan-owned-firms-in-the-floriculture-global-value-chain/" TargetMode="External"/><Relationship Id="rId5" Type="http://schemas.openxmlformats.org/officeDocument/2006/relationships/footnotes" Target="footnotes.xml"/><Relationship Id="rId15" Type="http://schemas.openxmlformats.org/officeDocument/2006/relationships/hyperlink" Target="https://www.freshplaza.com/article/9201582/new-zealand-central-otago-orchards-uncertain-about-labour-shortage/" TargetMode="External"/><Relationship Id="rId23" Type="http://schemas.openxmlformats.org/officeDocument/2006/relationships/hyperlink" Target="https://www.hortidaily.com/article/9202637/the-us-confirmed-it-will-inspect-100-of-mexican-tomato-exports/" TargetMode="External"/><Relationship Id="rId28" Type="http://schemas.openxmlformats.org/officeDocument/2006/relationships/image" Target="media/image9.png"/><Relationship Id="rId36" Type="http://schemas.openxmlformats.org/officeDocument/2006/relationships/hyperlink" Target="https://www.ibtimes.com/water-theft-growing-concern-increasingly-dry-spain-2943283" TargetMode="External"/><Relationship Id="rId10" Type="http://schemas.openxmlformats.org/officeDocument/2006/relationships/image" Target="media/image4.gif"/><Relationship Id="rId19" Type="http://schemas.openxmlformats.org/officeDocument/2006/relationships/hyperlink" Target="https://www.freshplaza.com/article/9203196/bad-weather-does-not-affect-brown-marmorated-stink-bug/" TargetMode="External"/><Relationship Id="rId31" Type="http://schemas.openxmlformats.org/officeDocument/2006/relationships/hyperlink" Target="https://www.freshplaza.com/article/9203433/baywa-ends-the-financial-year-2019-on-a-successful-not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www.floraldaily.com/article/9202671/extension-of-time-limits-in-proceedings-before-the-cpvo/" TargetMode="External"/><Relationship Id="rId30" Type="http://schemas.openxmlformats.org/officeDocument/2006/relationships/hyperlink" Target="https://www.floraldaily.com/article/9199992/watch-out-a-list-of-recognisable-digital-security-dangers-in-horticulture/" TargetMode="External"/><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farmersweekly.co.nz/section/agribusiness/view/new-crops-to-grow-in-kaipara-get-a-boost" TargetMode="External"/><Relationship Id="rId17" Type="http://schemas.openxmlformats.org/officeDocument/2006/relationships/hyperlink" Target="https://www.freshplaza.com/article/9201554/the-taste-of-new-zealand-citrus-becomes-an-iconic-biscuit-flavour/" TargetMode="External"/><Relationship Id="rId25" Type="http://schemas.openxmlformats.org/officeDocument/2006/relationships/hyperlink" Target="https://cpvo.europa.eu/sites/default/files/documents/decision_on_extension_of_time_limits.docx.pdf" TargetMode="External"/><Relationship Id="rId33" Type="http://schemas.openxmlformats.org/officeDocument/2006/relationships/image" Target="media/image10.png"/><Relationship Id="rId3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9</Pages>
  <Words>5719</Words>
  <Characters>32600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19</cp:revision>
  <cp:lastPrinted>2020-03-30T00:30:00Z</cp:lastPrinted>
  <dcterms:created xsi:type="dcterms:W3CDTF">2020-03-23T20:22:00Z</dcterms:created>
  <dcterms:modified xsi:type="dcterms:W3CDTF">2020-03-30T00:48:00Z</dcterms:modified>
</cp:coreProperties>
</file>